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F7" w:rsidRDefault="00F01DF7" w:rsidP="00F01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ТАТАРСКОГО РАЙОНА</w:t>
      </w:r>
    </w:p>
    <w:p w:rsidR="00F01DF7" w:rsidRDefault="00F01DF7" w:rsidP="00F01D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1DF7" w:rsidRDefault="00F01DF7" w:rsidP="00F01D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1DF7" w:rsidRDefault="00F01DF7" w:rsidP="00F01D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01DF7" w:rsidRDefault="00F01DF7" w:rsidP="00F01D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1DF7" w:rsidRDefault="00F01DF7" w:rsidP="00F01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</w:p>
    <w:p w:rsidR="00F01DF7" w:rsidRDefault="00F01DF7" w:rsidP="00F01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Татарск</w:t>
      </w:r>
    </w:p>
    <w:p w:rsidR="00F01DF7" w:rsidRDefault="00F01DF7" w:rsidP="00F01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1DF7" w:rsidRPr="00C47487" w:rsidRDefault="00F01DF7" w:rsidP="00C47487">
      <w:pPr>
        <w:pStyle w:val="ConsPlusTitle"/>
        <w:widowControl/>
        <w:jc w:val="both"/>
        <w:rPr>
          <w:rStyle w:val="FontStyle22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23.01.2015                                                                                        №</w:t>
      </w:r>
      <w:r w:rsidR="00C47487">
        <w:rPr>
          <w:rFonts w:ascii="Times New Roman" w:hAnsi="Times New Roman" w:cs="Times New Roman"/>
          <w:b w:val="0"/>
          <w:sz w:val="28"/>
          <w:szCs w:val="28"/>
        </w:rPr>
        <w:t xml:space="preserve"> 23   </w:t>
      </w:r>
    </w:p>
    <w:p w:rsidR="00F01DF7" w:rsidRDefault="00F01DF7" w:rsidP="00F01DF7">
      <w:pPr>
        <w:pStyle w:val="Style7"/>
        <w:widowControl/>
        <w:spacing w:line="240" w:lineRule="auto"/>
        <w:jc w:val="center"/>
        <w:rPr>
          <w:rStyle w:val="FontStyle22"/>
          <w:b/>
          <w:sz w:val="28"/>
          <w:szCs w:val="28"/>
        </w:rPr>
      </w:pPr>
    </w:p>
    <w:p w:rsidR="00F01DF7" w:rsidRDefault="00F01DF7" w:rsidP="00F01DF7">
      <w:pPr>
        <w:pStyle w:val="Style7"/>
        <w:widowControl/>
        <w:spacing w:line="240" w:lineRule="auto"/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О внесении изменений в постановления администрации Татарского района по вопросам противодействия коррупции</w:t>
      </w:r>
    </w:p>
    <w:p w:rsidR="00F01DF7" w:rsidRDefault="00F01DF7" w:rsidP="00F01DF7">
      <w:pPr>
        <w:pStyle w:val="Style7"/>
        <w:widowControl/>
        <w:spacing w:line="240" w:lineRule="auto"/>
        <w:jc w:val="center"/>
        <w:rPr>
          <w:sz w:val="28"/>
          <w:szCs w:val="28"/>
        </w:rPr>
      </w:pPr>
    </w:p>
    <w:p w:rsidR="002D0B8C" w:rsidRPr="00F01DF7" w:rsidRDefault="00F01DF7" w:rsidP="002D0B8C">
      <w:pPr>
        <w:widowControl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01DF7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F01DF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Указом</w:t>
        </w:r>
      </w:hyperlink>
      <w:r w:rsidRPr="00F01DF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F01DF7">
        <w:rPr>
          <w:rFonts w:eastAsiaTheme="minorHAnsi"/>
          <w:bCs/>
          <w:sz w:val="28"/>
          <w:szCs w:val="28"/>
          <w:lang w:eastAsia="en-US"/>
        </w:rPr>
        <w:t xml:space="preserve">Президента Российской Федерации от 23.06.2014 N 453 "О внесении изменений в некоторые акты Президента Российской Федерации по вопросам противодействия коррупции", </w:t>
      </w:r>
      <w:hyperlink r:id="rId6" w:history="1">
        <w:r w:rsidRPr="00F01DF7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Указом</w:t>
        </w:r>
      </w:hyperlink>
      <w:r w:rsidRPr="00F01DF7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Pr="00F01DF7">
        <w:rPr>
          <w:rFonts w:eastAsiaTheme="minorHAnsi"/>
          <w:bCs/>
          <w:sz w:val="28"/>
          <w:szCs w:val="28"/>
          <w:lang w:eastAsia="en-US"/>
        </w:rPr>
        <w:t xml:space="preserve">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</w:t>
      </w:r>
      <w:r w:rsidR="002D0B8C" w:rsidRPr="00F01DF7">
        <w:rPr>
          <w:rFonts w:eastAsiaTheme="minorHAnsi"/>
          <w:bCs/>
          <w:sz w:val="28"/>
          <w:szCs w:val="28"/>
          <w:lang w:eastAsia="en-US"/>
        </w:rPr>
        <w:t>постановл</w:t>
      </w:r>
      <w:r w:rsidR="002D0B8C">
        <w:rPr>
          <w:rFonts w:eastAsiaTheme="minorHAnsi"/>
          <w:bCs/>
          <w:sz w:val="28"/>
          <w:szCs w:val="28"/>
          <w:lang w:eastAsia="en-US"/>
        </w:rPr>
        <w:t>яет</w:t>
      </w:r>
      <w:r w:rsidRPr="00F01DF7">
        <w:rPr>
          <w:rFonts w:eastAsiaTheme="minorHAnsi"/>
          <w:bCs/>
          <w:sz w:val="28"/>
          <w:szCs w:val="28"/>
          <w:lang w:eastAsia="en-US"/>
        </w:rPr>
        <w:t>:</w:t>
      </w:r>
      <w:proofErr w:type="gramEnd"/>
    </w:p>
    <w:p w:rsidR="00F01DF7" w:rsidRDefault="00F01DF7" w:rsidP="002D0B8C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1. Внести изменения в </w:t>
      </w:r>
      <w:r w:rsidR="002D0B8C">
        <w:rPr>
          <w:bCs/>
          <w:color w:val="000000"/>
          <w:kern w:val="28"/>
          <w:sz w:val="28"/>
          <w:szCs w:val="28"/>
        </w:rPr>
        <w:t>постановление администрации Татарского района от 15.04.2013 № 200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администрации Татарского района, муниципальных служащих администрации Татарского района</w:t>
      </w:r>
      <w:r w:rsidR="00A51E51">
        <w:rPr>
          <w:bCs/>
          <w:color w:val="000000"/>
          <w:kern w:val="28"/>
          <w:sz w:val="28"/>
          <w:szCs w:val="28"/>
        </w:rPr>
        <w:t>»</w:t>
      </w:r>
      <w:r w:rsidR="002D0B8C">
        <w:rPr>
          <w:bCs/>
          <w:color w:val="000000"/>
          <w:kern w:val="28"/>
          <w:sz w:val="28"/>
          <w:szCs w:val="28"/>
        </w:rPr>
        <w:t>, следующие изменения:</w:t>
      </w:r>
    </w:p>
    <w:p w:rsidR="002D0B8C" w:rsidRDefault="00A51E51" w:rsidP="002D0B8C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В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администрации Татарского района, муниципальных служащих администрации Татарского района:</w:t>
      </w:r>
    </w:p>
    <w:p w:rsidR="00A51E51" w:rsidRDefault="00A51E51" w:rsidP="002D0B8C">
      <w:pPr>
        <w:pStyle w:val="Style7"/>
        <w:widowControl/>
        <w:tabs>
          <w:tab w:val="left" w:leader="underscore" w:pos="6811"/>
        </w:tabs>
        <w:spacing w:line="324" w:lineRule="exact"/>
        <w:ind w:firstLine="709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1) </w:t>
      </w:r>
      <w:proofErr w:type="gramStart"/>
      <w:r>
        <w:rPr>
          <w:bCs/>
          <w:color w:val="000000"/>
          <w:kern w:val="28"/>
          <w:sz w:val="28"/>
          <w:szCs w:val="28"/>
        </w:rPr>
        <w:t>подпункте</w:t>
      </w:r>
      <w:proofErr w:type="gramEnd"/>
      <w:r>
        <w:rPr>
          <w:bCs/>
          <w:color w:val="000000"/>
          <w:kern w:val="28"/>
          <w:sz w:val="28"/>
          <w:szCs w:val="28"/>
        </w:rPr>
        <w:t xml:space="preserve"> 1.1. пункта 1:</w:t>
      </w:r>
    </w:p>
    <w:p w:rsidR="00CC4B30" w:rsidRDefault="00A51E51" w:rsidP="00CC4B30">
      <w:pPr>
        <w:widowControl/>
        <w:ind w:firstLine="540"/>
        <w:jc w:val="both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 </w:t>
      </w:r>
      <w:proofErr w:type="gramStart"/>
      <w:r>
        <w:rPr>
          <w:bCs/>
          <w:color w:val="000000"/>
          <w:kern w:val="28"/>
          <w:sz w:val="28"/>
          <w:szCs w:val="28"/>
        </w:rPr>
        <w:t xml:space="preserve">в абзаце первом слова «соответствии с </w:t>
      </w:r>
      <w:hyperlink r:id="rId7" w:history="1">
        <w:r w:rsidRPr="00A51E51">
          <w:rPr>
            <w:color w:val="0D0D0D" w:themeColor="text1" w:themeTint="F2"/>
            <w:sz w:val="28"/>
            <w:szCs w:val="28"/>
          </w:rPr>
          <w:t>постановлением</w:t>
        </w:r>
      </w:hyperlink>
      <w:r w:rsidRPr="00A51E51">
        <w:rPr>
          <w:sz w:val="28"/>
          <w:szCs w:val="28"/>
        </w:rPr>
        <w:t xml:space="preserve"> администрации Татарского района от 25.07.2012 N 421 " Об утверждении Положения о предоставлении гражданами, претендующими на замещение должностей муниципальной службы и лицами, замещающими должности муниципальной службы в администрации Татарского района,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A51E51">
        <w:rPr>
          <w:sz w:val="28"/>
          <w:szCs w:val="28"/>
        </w:rPr>
        <w:t xml:space="preserve"> детей"</w:t>
      </w:r>
      <w:r>
        <w:rPr>
          <w:bCs/>
          <w:color w:val="000000"/>
          <w:kern w:val="28"/>
          <w:sz w:val="28"/>
          <w:szCs w:val="28"/>
        </w:rPr>
        <w:t>» заменить словами «</w:t>
      </w:r>
      <w:r w:rsidR="00CC4B30">
        <w:rPr>
          <w:bCs/>
          <w:color w:val="000000"/>
          <w:kern w:val="28"/>
          <w:sz w:val="28"/>
          <w:szCs w:val="28"/>
        </w:rPr>
        <w:t xml:space="preserve">в </w:t>
      </w:r>
      <w:r>
        <w:rPr>
          <w:bCs/>
          <w:color w:val="000000"/>
          <w:kern w:val="28"/>
          <w:sz w:val="28"/>
          <w:szCs w:val="28"/>
        </w:rPr>
        <w:t xml:space="preserve">порядке, установленном </w:t>
      </w:r>
      <w:hyperlink r:id="rId8" w:history="1">
        <w:r w:rsidR="00CC4B30" w:rsidRPr="00CC4B30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="00CC4B30" w:rsidRPr="00CC4B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C4B30">
        <w:rPr>
          <w:rFonts w:eastAsiaTheme="minorHAnsi"/>
          <w:sz w:val="28"/>
          <w:szCs w:val="28"/>
          <w:lang w:eastAsia="en-US"/>
        </w:rPr>
        <w:t xml:space="preserve">Губернатора Новосибирской области от 03.08.2009 N 333 "О предоставлении гражданами, претендующими на замещение должности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</w:t>
      </w:r>
      <w:r w:rsidR="00CC4B30">
        <w:rPr>
          <w:rFonts w:eastAsiaTheme="minorHAnsi"/>
          <w:sz w:val="28"/>
          <w:szCs w:val="28"/>
          <w:lang w:eastAsia="en-US"/>
        </w:rPr>
        <w:lastRenderedPageBreak/>
        <w:t>характера", по утвержденной Президентом Российской Федерации форме справки</w:t>
      </w:r>
      <w:r>
        <w:rPr>
          <w:bCs/>
          <w:color w:val="000000"/>
          <w:kern w:val="28"/>
          <w:sz w:val="28"/>
          <w:szCs w:val="28"/>
        </w:rPr>
        <w:t>»</w:t>
      </w:r>
      <w:r w:rsidR="00CC4B30">
        <w:rPr>
          <w:bCs/>
          <w:color w:val="000000"/>
          <w:kern w:val="28"/>
          <w:sz w:val="28"/>
          <w:szCs w:val="28"/>
        </w:rPr>
        <w:t>;</w:t>
      </w:r>
    </w:p>
    <w:p w:rsidR="00CC4B30" w:rsidRPr="00CC4B30" w:rsidRDefault="00CC4B30" w:rsidP="00CC4B30">
      <w:pPr>
        <w:widowControl/>
        <w:ind w:firstLine="540"/>
        <w:jc w:val="both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в абзаце третьем слова «</w:t>
      </w:r>
      <w:r w:rsidRPr="00CC4B30">
        <w:rPr>
          <w:sz w:val="28"/>
          <w:szCs w:val="28"/>
        </w:rPr>
        <w:t>по состоянию на конец отчетного периода</w:t>
      </w:r>
      <w:r>
        <w:t xml:space="preserve">» </w:t>
      </w:r>
      <w:r w:rsidRPr="00CC4B30">
        <w:rPr>
          <w:sz w:val="28"/>
          <w:szCs w:val="28"/>
        </w:rPr>
        <w:t>заменить словами «за отчетный период и за два года, предшествующие отчетному периоду»</w:t>
      </w:r>
      <w:r>
        <w:rPr>
          <w:sz w:val="28"/>
          <w:szCs w:val="28"/>
        </w:rPr>
        <w:t>;</w:t>
      </w:r>
    </w:p>
    <w:p w:rsidR="00CC4B30" w:rsidRDefault="00C11910" w:rsidP="00CC4B30">
      <w:pPr>
        <w:widowControl/>
        <w:ind w:firstLine="540"/>
        <w:jc w:val="both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2</w:t>
      </w:r>
      <w:r w:rsidR="00CC4B30">
        <w:rPr>
          <w:bCs/>
          <w:color w:val="000000"/>
          <w:kern w:val="28"/>
          <w:sz w:val="28"/>
          <w:szCs w:val="28"/>
        </w:rPr>
        <w:t>) подпункте 1.2. пункта 1 слово «</w:t>
      </w:r>
      <w:proofErr w:type="gramStart"/>
      <w:r w:rsidR="00CC4B30">
        <w:rPr>
          <w:bCs/>
          <w:color w:val="000000"/>
          <w:kern w:val="28"/>
          <w:sz w:val="28"/>
          <w:szCs w:val="28"/>
        </w:rPr>
        <w:t>представляемых</w:t>
      </w:r>
      <w:proofErr w:type="gramEnd"/>
      <w:r w:rsidR="00CC4B30">
        <w:rPr>
          <w:bCs/>
          <w:color w:val="000000"/>
          <w:kern w:val="28"/>
          <w:sz w:val="28"/>
          <w:szCs w:val="28"/>
        </w:rPr>
        <w:t>» заменить словом «представленных»</w:t>
      </w:r>
      <w:r>
        <w:rPr>
          <w:bCs/>
          <w:color w:val="000000"/>
          <w:kern w:val="28"/>
          <w:sz w:val="28"/>
          <w:szCs w:val="28"/>
        </w:rPr>
        <w:t>.</w:t>
      </w:r>
    </w:p>
    <w:p w:rsidR="00C11910" w:rsidRDefault="00C11910" w:rsidP="00CC4B30">
      <w:pPr>
        <w:widowControl/>
        <w:ind w:firstLine="540"/>
        <w:jc w:val="both"/>
        <w:rPr>
          <w:bCs/>
          <w:color w:val="000000"/>
          <w:kern w:val="28"/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>2.</w:t>
      </w:r>
      <w:r w:rsidR="005215A4" w:rsidRPr="005215A4">
        <w:rPr>
          <w:bCs/>
          <w:color w:val="000000"/>
          <w:kern w:val="28"/>
          <w:sz w:val="28"/>
          <w:szCs w:val="28"/>
        </w:rPr>
        <w:t xml:space="preserve"> </w:t>
      </w:r>
      <w:r w:rsidR="005215A4">
        <w:rPr>
          <w:bCs/>
          <w:color w:val="000000"/>
          <w:kern w:val="28"/>
          <w:sz w:val="28"/>
          <w:szCs w:val="28"/>
        </w:rPr>
        <w:t xml:space="preserve">Внести изменения в постановление администрации Татарского района от 24.06.2013 № 309 «О мерах реализации отдельных положений Федерального закона «О </w:t>
      </w:r>
      <w:proofErr w:type="gramStart"/>
      <w:r w:rsidR="005215A4">
        <w:rPr>
          <w:bCs/>
          <w:color w:val="000000"/>
          <w:kern w:val="28"/>
          <w:sz w:val="28"/>
          <w:szCs w:val="28"/>
        </w:rPr>
        <w:t>контроле за</w:t>
      </w:r>
      <w:proofErr w:type="gramEnd"/>
      <w:r w:rsidR="005215A4">
        <w:rPr>
          <w:bCs/>
          <w:color w:val="000000"/>
          <w:kern w:val="28"/>
          <w:sz w:val="28"/>
          <w:szCs w:val="28"/>
        </w:rPr>
        <w:t xml:space="preserve"> соответствием расходов лиц, замещающих государственные должности, и иных лиц их доходами» следующие изменения:</w:t>
      </w:r>
    </w:p>
    <w:p w:rsidR="005215A4" w:rsidRDefault="005215A4" w:rsidP="00CC4B30">
      <w:pPr>
        <w:widowControl/>
        <w:ind w:firstLine="540"/>
        <w:jc w:val="both"/>
        <w:rPr>
          <w:sz w:val="28"/>
          <w:szCs w:val="28"/>
        </w:rPr>
      </w:pPr>
      <w:r>
        <w:rPr>
          <w:bCs/>
          <w:color w:val="000000"/>
          <w:kern w:val="28"/>
          <w:sz w:val="28"/>
          <w:szCs w:val="28"/>
        </w:rPr>
        <w:t xml:space="preserve"> </w:t>
      </w:r>
      <w:proofErr w:type="gramStart"/>
      <w:r>
        <w:rPr>
          <w:bCs/>
          <w:color w:val="000000"/>
          <w:kern w:val="28"/>
          <w:sz w:val="28"/>
          <w:szCs w:val="28"/>
        </w:rPr>
        <w:t xml:space="preserve">В Порядок </w:t>
      </w:r>
      <w:r w:rsidR="000A680E" w:rsidRPr="000A680E">
        <w:rPr>
          <w:sz w:val="28"/>
          <w:szCs w:val="28"/>
        </w:rPr>
        <w:t>представления муниципальными служащими администрации Татарского района сведений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</w:t>
      </w:r>
      <w:proofErr w:type="gramEnd"/>
      <w:r w:rsidR="000A680E" w:rsidRPr="000A680E">
        <w:rPr>
          <w:sz w:val="28"/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</w:t>
      </w:r>
      <w:r w:rsidR="000A680E">
        <w:rPr>
          <w:sz w:val="28"/>
          <w:szCs w:val="28"/>
        </w:rPr>
        <w:t>:</w:t>
      </w:r>
    </w:p>
    <w:p w:rsidR="000A680E" w:rsidRDefault="000A680E" w:rsidP="00CC4B30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пункте 3  слова «согласно приложению к настоящему Порядку» заменить словами «справки, утвержденной Президентом Российской Федерации»;</w:t>
      </w:r>
    </w:p>
    <w:p w:rsidR="00CC4B30" w:rsidRPr="00825012" w:rsidRDefault="00825012" w:rsidP="0082501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0A680E">
        <w:rPr>
          <w:sz w:val="28"/>
          <w:szCs w:val="28"/>
        </w:rPr>
        <w:t xml:space="preserve">2) приложение к Порядку </w:t>
      </w:r>
      <w:r w:rsidRPr="00825012">
        <w:rPr>
          <w:sz w:val="28"/>
          <w:szCs w:val="28"/>
        </w:rPr>
        <w:t>представления муниципальными служащими администрации Татарского района сведений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</w:t>
      </w:r>
      <w:proofErr w:type="gramEnd"/>
      <w:r w:rsidRPr="00825012">
        <w:rPr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</w:t>
      </w:r>
      <w:r>
        <w:rPr>
          <w:sz w:val="28"/>
          <w:szCs w:val="28"/>
        </w:rPr>
        <w:t>, признать утратившим силу.</w:t>
      </w:r>
    </w:p>
    <w:p w:rsidR="00F01DF7" w:rsidRDefault="00825012" w:rsidP="00F01DF7">
      <w:pPr>
        <w:ind w:firstLine="709"/>
        <w:jc w:val="both"/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F01DF7">
        <w:rPr>
          <w:rFonts w:eastAsiaTheme="minorHAnsi"/>
          <w:bCs/>
          <w:sz w:val="28"/>
          <w:szCs w:val="28"/>
          <w:lang w:eastAsia="en-US"/>
        </w:rPr>
        <w:t>.</w:t>
      </w:r>
      <w:r w:rsidR="00F01DF7">
        <w:rPr>
          <w:color w:val="000000"/>
          <w:sz w:val="28"/>
          <w:szCs w:val="28"/>
        </w:rPr>
        <w:t xml:space="preserve"> Управлению делами администрации Татарского района (Галузиной Н.И.) настоящее постановление</w:t>
      </w:r>
      <w:r w:rsidR="00C47487" w:rsidRPr="00C47487">
        <w:rPr>
          <w:sz w:val="28"/>
          <w:szCs w:val="28"/>
        </w:rPr>
        <w:t xml:space="preserve"> </w:t>
      </w:r>
      <w:r w:rsidR="00C47487" w:rsidRPr="00116BC5">
        <w:rPr>
          <w:sz w:val="28"/>
          <w:szCs w:val="28"/>
        </w:rPr>
        <w:t xml:space="preserve">опубликовать в </w:t>
      </w:r>
      <w:r w:rsidR="00C47487">
        <w:rPr>
          <w:sz w:val="28"/>
          <w:szCs w:val="28"/>
        </w:rPr>
        <w:t xml:space="preserve">Бюллетене органов местного самоуправления Татарского района и </w:t>
      </w:r>
      <w:r w:rsidR="00F01DF7">
        <w:rPr>
          <w:color w:val="000000"/>
          <w:sz w:val="28"/>
          <w:szCs w:val="28"/>
        </w:rPr>
        <w:t xml:space="preserve"> разместить на официальной сайте администрации Татарского района.</w:t>
      </w:r>
    </w:p>
    <w:p w:rsidR="00F01DF7" w:rsidRDefault="00C47487" w:rsidP="00C47487">
      <w:pPr>
        <w:pStyle w:val="Style10"/>
        <w:widowControl/>
        <w:tabs>
          <w:tab w:val="left" w:pos="845"/>
        </w:tabs>
        <w:spacing w:line="324" w:lineRule="exact"/>
        <w:ind w:firstLine="567"/>
        <w:jc w:val="both"/>
        <w:rPr>
          <w:rStyle w:val="FontStyle22"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F01DF7">
        <w:rPr>
          <w:rFonts w:eastAsiaTheme="minorHAnsi"/>
          <w:bCs/>
          <w:sz w:val="28"/>
          <w:szCs w:val="28"/>
          <w:lang w:eastAsia="en-US"/>
        </w:rPr>
        <w:t>.</w:t>
      </w:r>
      <w:r w:rsidR="00F01DF7">
        <w:rPr>
          <w:sz w:val="28"/>
          <w:szCs w:val="28"/>
        </w:rPr>
        <w:t xml:space="preserve"> </w:t>
      </w:r>
      <w:proofErr w:type="gramStart"/>
      <w:r w:rsidR="00F01DF7">
        <w:rPr>
          <w:rStyle w:val="FontStyle22"/>
          <w:sz w:val="28"/>
          <w:szCs w:val="28"/>
        </w:rPr>
        <w:t>Контроль за</w:t>
      </w:r>
      <w:proofErr w:type="gramEnd"/>
      <w:r w:rsidR="00F01DF7">
        <w:rPr>
          <w:rStyle w:val="FontStyle22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А.Е. Вражкину.</w:t>
      </w:r>
    </w:p>
    <w:p w:rsidR="00C47487" w:rsidRDefault="00C47487" w:rsidP="00C47487">
      <w:pPr>
        <w:pStyle w:val="Style10"/>
        <w:widowControl/>
        <w:tabs>
          <w:tab w:val="left" w:pos="845"/>
        </w:tabs>
        <w:spacing w:line="324" w:lineRule="exact"/>
        <w:ind w:firstLine="567"/>
        <w:jc w:val="both"/>
        <w:rPr>
          <w:sz w:val="28"/>
          <w:szCs w:val="28"/>
        </w:rPr>
      </w:pPr>
    </w:p>
    <w:p w:rsidR="00F01DF7" w:rsidRDefault="00F01DF7" w:rsidP="00F01DF7">
      <w:pPr>
        <w:tabs>
          <w:tab w:val="left" w:pos="7290"/>
        </w:tabs>
        <w:rPr>
          <w:sz w:val="28"/>
          <w:szCs w:val="28"/>
        </w:rPr>
      </w:pPr>
    </w:p>
    <w:p w:rsidR="00F01DF7" w:rsidRDefault="00F01DF7" w:rsidP="00F01DF7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>Глава Татарского района</w:t>
      </w:r>
      <w:r>
        <w:tab/>
        <w:t xml:space="preserve">        </w:t>
      </w:r>
      <w:r>
        <w:rPr>
          <w:sz w:val="28"/>
          <w:szCs w:val="28"/>
        </w:rPr>
        <w:t>В.П. Носков</w:t>
      </w:r>
    </w:p>
    <w:p w:rsidR="00F01DF7" w:rsidRDefault="00F01DF7" w:rsidP="00F01DF7">
      <w:pPr>
        <w:rPr>
          <w:sz w:val="28"/>
          <w:szCs w:val="28"/>
        </w:rPr>
      </w:pPr>
    </w:p>
    <w:p w:rsidR="00F01DF7" w:rsidRDefault="00F01DF7" w:rsidP="00F01DF7">
      <w:pPr>
        <w:rPr>
          <w:sz w:val="16"/>
          <w:szCs w:val="16"/>
        </w:rPr>
      </w:pPr>
    </w:p>
    <w:p w:rsidR="00F01DF7" w:rsidRDefault="00F01DF7" w:rsidP="00F01DF7">
      <w:pPr>
        <w:rPr>
          <w:sz w:val="16"/>
          <w:szCs w:val="16"/>
        </w:rPr>
      </w:pPr>
    </w:p>
    <w:p w:rsidR="00F01DF7" w:rsidRDefault="00F01DF7" w:rsidP="00F01DF7">
      <w:pPr>
        <w:rPr>
          <w:sz w:val="16"/>
          <w:szCs w:val="16"/>
        </w:rPr>
      </w:pPr>
      <w:r>
        <w:rPr>
          <w:sz w:val="16"/>
          <w:szCs w:val="16"/>
        </w:rPr>
        <w:t>А.В. Цыгипова</w:t>
      </w:r>
    </w:p>
    <w:p w:rsidR="00AB4F27" w:rsidRPr="00C47487" w:rsidRDefault="00F01DF7">
      <w:pPr>
        <w:rPr>
          <w:sz w:val="16"/>
          <w:szCs w:val="16"/>
        </w:rPr>
      </w:pPr>
      <w:r>
        <w:rPr>
          <w:sz w:val="16"/>
          <w:szCs w:val="16"/>
        </w:rPr>
        <w:t>8(38364) 21986</w:t>
      </w:r>
    </w:p>
    <w:sectPr w:rsidR="00AB4F27" w:rsidRPr="00C47487" w:rsidSect="00C4748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01DF7"/>
    <w:rsid w:val="0000185F"/>
    <w:rsid w:val="00002084"/>
    <w:rsid w:val="00015215"/>
    <w:rsid w:val="0002127C"/>
    <w:rsid w:val="00024362"/>
    <w:rsid w:val="000274AD"/>
    <w:rsid w:val="00032958"/>
    <w:rsid w:val="0003619A"/>
    <w:rsid w:val="000431B7"/>
    <w:rsid w:val="00050CC6"/>
    <w:rsid w:val="000533FD"/>
    <w:rsid w:val="00054F77"/>
    <w:rsid w:val="00072247"/>
    <w:rsid w:val="0008595F"/>
    <w:rsid w:val="000859E2"/>
    <w:rsid w:val="000874E9"/>
    <w:rsid w:val="000A2AE6"/>
    <w:rsid w:val="000A423E"/>
    <w:rsid w:val="000A680E"/>
    <w:rsid w:val="000B3B0A"/>
    <w:rsid w:val="000C0BF2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669E6"/>
    <w:rsid w:val="00167093"/>
    <w:rsid w:val="00171901"/>
    <w:rsid w:val="001829B2"/>
    <w:rsid w:val="0019289B"/>
    <w:rsid w:val="00192DFF"/>
    <w:rsid w:val="00194822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72A9"/>
    <w:rsid w:val="001F051D"/>
    <w:rsid w:val="001F21DC"/>
    <w:rsid w:val="001F70C5"/>
    <w:rsid w:val="00200388"/>
    <w:rsid w:val="00206D6A"/>
    <w:rsid w:val="00210F1D"/>
    <w:rsid w:val="00214D8D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7E69"/>
    <w:rsid w:val="002D0573"/>
    <w:rsid w:val="002D0B8C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63676"/>
    <w:rsid w:val="0036537E"/>
    <w:rsid w:val="0036687A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8A7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7AD9"/>
    <w:rsid w:val="0047221A"/>
    <w:rsid w:val="00484645"/>
    <w:rsid w:val="0048770E"/>
    <w:rsid w:val="00487CA0"/>
    <w:rsid w:val="00491129"/>
    <w:rsid w:val="004A1C27"/>
    <w:rsid w:val="004B2E0E"/>
    <w:rsid w:val="004B57E0"/>
    <w:rsid w:val="004C450A"/>
    <w:rsid w:val="004C4B8F"/>
    <w:rsid w:val="004D3DEF"/>
    <w:rsid w:val="004E1A66"/>
    <w:rsid w:val="004E5F6F"/>
    <w:rsid w:val="004F7CF2"/>
    <w:rsid w:val="0050181F"/>
    <w:rsid w:val="0051556E"/>
    <w:rsid w:val="005215A4"/>
    <w:rsid w:val="00521FD8"/>
    <w:rsid w:val="005247AF"/>
    <w:rsid w:val="00532872"/>
    <w:rsid w:val="00536431"/>
    <w:rsid w:val="00544256"/>
    <w:rsid w:val="00563C3C"/>
    <w:rsid w:val="005677A3"/>
    <w:rsid w:val="005703C1"/>
    <w:rsid w:val="00573F1B"/>
    <w:rsid w:val="00585C0F"/>
    <w:rsid w:val="005874D7"/>
    <w:rsid w:val="005A0C77"/>
    <w:rsid w:val="005C50B1"/>
    <w:rsid w:val="005D17F9"/>
    <w:rsid w:val="005D7D3C"/>
    <w:rsid w:val="005E0892"/>
    <w:rsid w:val="005E13A9"/>
    <w:rsid w:val="005F5E3C"/>
    <w:rsid w:val="00601580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70DB"/>
    <w:rsid w:val="006A77FC"/>
    <w:rsid w:val="006B1B8A"/>
    <w:rsid w:val="006C34CF"/>
    <w:rsid w:val="006E27E2"/>
    <w:rsid w:val="006F0995"/>
    <w:rsid w:val="006F40D4"/>
    <w:rsid w:val="006F4F09"/>
    <w:rsid w:val="006F5088"/>
    <w:rsid w:val="007070C1"/>
    <w:rsid w:val="00711B1B"/>
    <w:rsid w:val="0071370D"/>
    <w:rsid w:val="00730334"/>
    <w:rsid w:val="00732114"/>
    <w:rsid w:val="00742E8E"/>
    <w:rsid w:val="00743B8B"/>
    <w:rsid w:val="007504F2"/>
    <w:rsid w:val="00753500"/>
    <w:rsid w:val="00753F58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7EFE"/>
    <w:rsid w:val="007E1036"/>
    <w:rsid w:val="007F1A9B"/>
    <w:rsid w:val="007F5F59"/>
    <w:rsid w:val="00807143"/>
    <w:rsid w:val="008118BC"/>
    <w:rsid w:val="00817EEA"/>
    <w:rsid w:val="00821080"/>
    <w:rsid w:val="00825012"/>
    <w:rsid w:val="00826E1E"/>
    <w:rsid w:val="008314D2"/>
    <w:rsid w:val="008437FD"/>
    <w:rsid w:val="008509FC"/>
    <w:rsid w:val="00875472"/>
    <w:rsid w:val="0087620A"/>
    <w:rsid w:val="00886131"/>
    <w:rsid w:val="00897150"/>
    <w:rsid w:val="008A3BA1"/>
    <w:rsid w:val="008B57FB"/>
    <w:rsid w:val="008B5CFC"/>
    <w:rsid w:val="008D3B74"/>
    <w:rsid w:val="00900226"/>
    <w:rsid w:val="0090280A"/>
    <w:rsid w:val="00903639"/>
    <w:rsid w:val="00922B0D"/>
    <w:rsid w:val="00960B5F"/>
    <w:rsid w:val="00966A27"/>
    <w:rsid w:val="00967B74"/>
    <w:rsid w:val="009859FD"/>
    <w:rsid w:val="009A20A0"/>
    <w:rsid w:val="009A2955"/>
    <w:rsid w:val="009A4B81"/>
    <w:rsid w:val="009A5830"/>
    <w:rsid w:val="009B5417"/>
    <w:rsid w:val="009C00F2"/>
    <w:rsid w:val="009D4B5F"/>
    <w:rsid w:val="009D4C92"/>
    <w:rsid w:val="009E1D0A"/>
    <w:rsid w:val="009E4F60"/>
    <w:rsid w:val="009F170C"/>
    <w:rsid w:val="00A021B5"/>
    <w:rsid w:val="00A1158D"/>
    <w:rsid w:val="00A21FDA"/>
    <w:rsid w:val="00A35E61"/>
    <w:rsid w:val="00A3747E"/>
    <w:rsid w:val="00A45D87"/>
    <w:rsid w:val="00A470C5"/>
    <w:rsid w:val="00A506D1"/>
    <w:rsid w:val="00A51E51"/>
    <w:rsid w:val="00A62479"/>
    <w:rsid w:val="00AA06BF"/>
    <w:rsid w:val="00AA0EDB"/>
    <w:rsid w:val="00AA233D"/>
    <w:rsid w:val="00AA75C9"/>
    <w:rsid w:val="00AB4F27"/>
    <w:rsid w:val="00AC040A"/>
    <w:rsid w:val="00AC167B"/>
    <w:rsid w:val="00AC3297"/>
    <w:rsid w:val="00AC66FD"/>
    <w:rsid w:val="00AC72EA"/>
    <w:rsid w:val="00AE1F6C"/>
    <w:rsid w:val="00AF35BA"/>
    <w:rsid w:val="00AF6723"/>
    <w:rsid w:val="00B078BE"/>
    <w:rsid w:val="00B13CAE"/>
    <w:rsid w:val="00B16485"/>
    <w:rsid w:val="00B20B21"/>
    <w:rsid w:val="00B21AA5"/>
    <w:rsid w:val="00B25192"/>
    <w:rsid w:val="00B319CD"/>
    <w:rsid w:val="00B36726"/>
    <w:rsid w:val="00B379D7"/>
    <w:rsid w:val="00B54749"/>
    <w:rsid w:val="00B5603C"/>
    <w:rsid w:val="00B57899"/>
    <w:rsid w:val="00B65FCE"/>
    <w:rsid w:val="00B77F4D"/>
    <w:rsid w:val="00B86901"/>
    <w:rsid w:val="00BA7C01"/>
    <w:rsid w:val="00BB0F75"/>
    <w:rsid w:val="00BB1E7F"/>
    <w:rsid w:val="00BB552F"/>
    <w:rsid w:val="00BC42E1"/>
    <w:rsid w:val="00BD148B"/>
    <w:rsid w:val="00BD2C0A"/>
    <w:rsid w:val="00BF1EF2"/>
    <w:rsid w:val="00BF427B"/>
    <w:rsid w:val="00C01528"/>
    <w:rsid w:val="00C11910"/>
    <w:rsid w:val="00C31999"/>
    <w:rsid w:val="00C33066"/>
    <w:rsid w:val="00C43266"/>
    <w:rsid w:val="00C45EE8"/>
    <w:rsid w:val="00C464C3"/>
    <w:rsid w:val="00C47487"/>
    <w:rsid w:val="00C47A03"/>
    <w:rsid w:val="00C57625"/>
    <w:rsid w:val="00C61A98"/>
    <w:rsid w:val="00C62A9C"/>
    <w:rsid w:val="00C72F5A"/>
    <w:rsid w:val="00C73954"/>
    <w:rsid w:val="00C866CD"/>
    <w:rsid w:val="00CA6A42"/>
    <w:rsid w:val="00CB219D"/>
    <w:rsid w:val="00CB45F9"/>
    <w:rsid w:val="00CB47A6"/>
    <w:rsid w:val="00CB721F"/>
    <w:rsid w:val="00CC4B30"/>
    <w:rsid w:val="00CD664E"/>
    <w:rsid w:val="00CF0037"/>
    <w:rsid w:val="00CF31FF"/>
    <w:rsid w:val="00CF4816"/>
    <w:rsid w:val="00D16FBD"/>
    <w:rsid w:val="00D22B51"/>
    <w:rsid w:val="00D3578F"/>
    <w:rsid w:val="00D40FB6"/>
    <w:rsid w:val="00D44D2D"/>
    <w:rsid w:val="00D52FE0"/>
    <w:rsid w:val="00D621E2"/>
    <w:rsid w:val="00D6635C"/>
    <w:rsid w:val="00D75569"/>
    <w:rsid w:val="00D84F19"/>
    <w:rsid w:val="00DA2F9C"/>
    <w:rsid w:val="00DA5E5C"/>
    <w:rsid w:val="00DB24C9"/>
    <w:rsid w:val="00DB28B9"/>
    <w:rsid w:val="00DB758C"/>
    <w:rsid w:val="00DC3D99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24C29"/>
    <w:rsid w:val="00E24C69"/>
    <w:rsid w:val="00E3612C"/>
    <w:rsid w:val="00E41B0D"/>
    <w:rsid w:val="00E41E86"/>
    <w:rsid w:val="00E63510"/>
    <w:rsid w:val="00E7052C"/>
    <w:rsid w:val="00E81B28"/>
    <w:rsid w:val="00E83A5E"/>
    <w:rsid w:val="00EA407B"/>
    <w:rsid w:val="00EB5C61"/>
    <w:rsid w:val="00EC7FE1"/>
    <w:rsid w:val="00ED1102"/>
    <w:rsid w:val="00ED70C2"/>
    <w:rsid w:val="00EE360E"/>
    <w:rsid w:val="00EE3A06"/>
    <w:rsid w:val="00F01DF7"/>
    <w:rsid w:val="00F04618"/>
    <w:rsid w:val="00F1264F"/>
    <w:rsid w:val="00F1349A"/>
    <w:rsid w:val="00F271D3"/>
    <w:rsid w:val="00F35F0B"/>
    <w:rsid w:val="00F36BBC"/>
    <w:rsid w:val="00F377C9"/>
    <w:rsid w:val="00F43F48"/>
    <w:rsid w:val="00F50FA9"/>
    <w:rsid w:val="00F73E1A"/>
    <w:rsid w:val="00F83AA0"/>
    <w:rsid w:val="00F86C08"/>
    <w:rsid w:val="00F948FA"/>
    <w:rsid w:val="00FA2338"/>
    <w:rsid w:val="00FB5CF0"/>
    <w:rsid w:val="00FB6978"/>
    <w:rsid w:val="00FC441C"/>
    <w:rsid w:val="00FC5BF8"/>
    <w:rsid w:val="00FC6ECD"/>
    <w:rsid w:val="00FD29AD"/>
    <w:rsid w:val="00FE0EEC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F01DF7"/>
    <w:pPr>
      <w:spacing w:line="323" w:lineRule="exact"/>
      <w:jc w:val="both"/>
    </w:pPr>
  </w:style>
  <w:style w:type="paragraph" w:customStyle="1" w:styleId="Style8">
    <w:name w:val="Style8"/>
    <w:basedOn w:val="a"/>
    <w:rsid w:val="00F01DF7"/>
    <w:pPr>
      <w:spacing w:line="323" w:lineRule="exact"/>
      <w:ind w:firstLine="691"/>
      <w:jc w:val="both"/>
    </w:pPr>
  </w:style>
  <w:style w:type="paragraph" w:customStyle="1" w:styleId="Style10">
    <w:name w:val="Style10"/>
    <w:basedOn w:val="a"/>
    <w:rsid w:val="00F01DF7"/>
    <w:pPr>
      <w:spacing w:line="329" w:lineRule="exact"/>
      <w:ind w:firstLine="557"/>
    </w:pPr>
  </w:style>
  <w:style w:type="paragraph" w:customStyle="1" w:styleId="ConsPlusTitle">
    <w:name w:val="ConsPlusTitle"/>
    <w:rsid w:val="00F01D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basedOn w:val="a0"/>
    <w:rsid w:val="00F01DF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9C2F436F434D9690E43FCBC8B4AA93FFC54663A60289C5708F04F6920D379FB526F0CE4F076CED32BBCF51t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6E6B85655EE67F5F789A6BB152F8C8210295483E5E2344F299ED1217A7013Db6r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AC2C2EE7D78B44F441F110740E38A2282AD3B23F1E38E00B67F129F071H8F" TargetMode="External"/><Relationship Id="rId5" Type="http://schemas.openxmlformats.org/officeDocument/2006/relationships/hyperlink" Target="consultantplus://offline/ref=66AC2C2EE7D78B44F441F110740E38A2282AD3B23E1638E00B67F129F071H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7030-FFE4-42F6-BF06-BD9B9403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2015-01-30T05:00:00Z</dcterms:created>
  <dcterms:modified xsi:type="dcterms:W3CDTF">2015-01-30T08:06:00Z</dcterms:modified>
</cp:coreProperties>
</file>