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41" w:rsidRPr="007E4C41" w:rsidRDefault="007E4C41" w:rsidP="007E4C41">
      <w:pPr>
        <w:pBdr>
          <w:bottom w:val="single" w:sz="6" w:space="8" w:color="DCDCDC"/>
        </w:pBdr>
        <w:shd w:val="clear" w:color="auto" w:fill="FFFFFF"/>
        <w:spacing w:after="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fldChar w:fldCharType="begin"/>
      </w:r>
      <w:r w:rsidRPr="007E4C4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instrText xml:space="preserve"> HYPERLINK "http://p-omr.ru/pozharnaya-bezopasnost/416-trebovaniya-pozharnoj-bezopasnosti-pri-vypolnenii-elektrogazosvarochnykh-rabot.html" </w:instrText>
      </w:r>
      <w:r w:rsidRPr="007E4C4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fldChar w:fldCharType="separate"/>
      </w:r>
      <w:r w:rsidRPr="00A419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Требования пожарной безопасности при выполнении электрогазосварочных работ</w:t>
      </w:r>
      <w:r w:rsidRPr="007E4C4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fldChar w:fldCharType="end"/>
      </w:r>
    </w:p>
    <w:p w:rsidR="007E4C41" w:rsidRPr="007E4C41" w:rsidRDefault="007E4C41" w:rsidP="007E4C41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огневых работ необходимо обеспечить средствами пожаротушения (огнетушитель или ящик с песком, лопата и ведро с водой). При наличии в непосредственной близости от места сварки кранов внутреннего противопожарного водопровода напорные рукава со стволами должны быть присоединены к кранам. Все рабочие, занятые на огневых работах, должны уметь пользоваться первичными средствами пожаротушения.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проведения огневых работ в зданиях, сооружениях или других местах при наличии вблизи или под местом этих работ сгораемых конструкций, последние должны быть надежно защищены от возгорания металлическими экранами или политы водой, а также должны быть приняты меры против разлета искр и попадания их на сгораемые конструкции, нижележащие площадки и этажи.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Приступать к проведению огневых работ можно только после выполнения всех требований пожарной безопасности (наличие средств пожаротушения, очистка рабочего места от сгораемых материалов, защита сгораемых конструкции и т. д.). После окончания огневых работ их исполнитель обязан тщательно осмотреть место проведения этих работ, полить водой сгораемые конструкции и устранить нарушения, могущие привести к возникновению пожара.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объекта или другое должностное лицо, ответственное за пожарную безопасность помещения (территории, установки и т. п.), должны обеспечить проверку места проведения временных огневых работ в течение 3—5 часов после их окончания.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сваркой емкостей (отсеки судов, цистерны, баки и т. д.), в которых находилось жидкое топливо, легковоспламеняющиеся и горючие жидкости, газы и т. д., должна быть произведена их очистка, промывка горячей водой с каустической содой, пропарка, просушка и вентилирование с последующим лабораторным анализом воздушной среды. Во всех случаях емкость должна быть </w:t>
      </w:r>
      <w:proofErr w:type="spellStart"/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отглушена</w:t>
      </w:r>
      <w:proofErr w:type="spellEnd"/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всех коммуникации, о чем следует делать запись в журнале начальников смен или специальном журнале по установке и снятию заглушек на коммуникациях. Сварка должна производиться обязательно при открытых лазах, люках, пробках, а также при действующей переносной вентиляции.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Временные места проведения огневых работ и места установки сварочных агрегатов, баллонов с газами и бачков с горючей жидкостью, должны быть очищены от горючих материалов в радиусе не менее 5 м.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проведении сварочных, </w:t>
      </w:r>
      <w:proofErr w:type="spellStart"/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бензорезных</w:t>
      </w:r>
      <w:proofErr w:type="spellEnd"/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газорезных</w:t>
      </w:r>
      <w:proofErr w:type="spellEnd"/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паяльных работ запрещается: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приступать к работе при неисправной аппаратуре;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производить сварку, резку или пайку свежеокрашенных конструкций и изделий до полного высыхания краски;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пользоваться при огневых работах одеждой и рукавицами со следами масел и жиров, бензина, керосина и других горючих жидкостей;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хранить в сварочных кабинах одежду, горючую жидкость и другие легкосгораемые предметы или материалы;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допускать к работе учеников и рабочих, не сдавших испытаний по сварочным и газопламенным работам и без знаний правил пожарной безопасности;</w:t>
      </w:r>
    </w:p>
    <w:p w:rsidR="007E4C41" w:rsidRPr="007E4C41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е) допускать соприкосновение электрических проводов с баллонами со сжатыми, сжиженными и растворенными газами;</w:t>
      </w:r>
    </w:p>
    <w:p w:rsidR="007E4C41" w:rsidRPr="00A419CB" w:rsidRDefault="007E4C41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C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ж) производить сварку, резку, пайку или нагрев открытым огнем аппаратов и коммуникаций, заполненных горючими и токсичными веществами, а также находящихся под давлением негорючих жидкостей, газов, паров и воздуха или под электрическим напряжением.</w:t>
      </w:r>
    </w:p>
    <w:p w:rsidR="00A419CB" w:rsidRPr="00A419CB" w:rsidRDefault="00A419CB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1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Соблюдайте правила пожарной безопасности! Берегите себя и своих близких!</w:t>
      </w:r>
    </w:p>
    <w:p w:rsidR="00A419CB" w:rsidRPr="007E4C41" w:rsidRDefault="00A419CB" w:rsidP="007E4C4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1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Телефоны экстренных </w:t>
      </w:r>
      <w:proofErr w:type="gramStart"/>
      <w:r w:rsidRPr="00A41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служб:</w:t>
      </w:r>
      <w:r w:rsidRPr="00A419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1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proofErr w:type="gramEnd"/>
      <w:r w:rsidRPr="00A41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01 – стационарный телефон;</w:t>
      </w:r>
      <w:r w:rsidRPr="00A419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1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101- сотовые операторы;</w:t>
      </w:r>
      <w:r w:rsidRPr="00A419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1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112 – единый номер вызова экстренных оперативных служб.</w:t>
      </w:r>
    </w:p>
    <w:p w:rsidR="00270AB8" w:rsidRDefault="00012A47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A47" w:rsidRDefault="00012A47"/>
    <w:p w:rsidR="006C3F15" w:rsidRDefault="006C3F15"/>
    <w:p w:rsidR="006C3F15" w:rsidRDefault="006C3F15"/>
    <w:p w:rsidR="006C3F15" w:rsidRDefault="006C3F15"/>
    <w:p w:rsidR="006C3F15" w:rsidRDefault="006C3F15"/>
    <w:p w:rsidR="006C3F15" w:rsidRDefault="006C3F15"/>
    <w:p w:rsidR="006C3F15" w:rsidRDefault="006C3F15"/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color w:val="444444"/>
          <w:sz w:val="28"/>
          <w:szCs w:val="28"/>
          <w:shd w:val="clear" w:color="auto" w:fill="E4FFD6"/>
        </w:rPr>
        <w:lastRenderedPageBreak/>
        <w:t>«Сену с огнем не улежаться»</w:t>
      </w:r>
    </w:p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 xml:space="preserve">Когда наступает пора заготовки кормов для скота, жители поселений работают всё лето и осень. И бывает очень обидно, когда весь труд в считанные минуты уничтожается огнём. </w:t>
      </w:r>
    </w:p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ОНДиПР по Татарскому и Усть-Таркскому районам УНДиПР Главного управления МЧС России по Новосибирской области напоминает основные требования пожарной безопасности</w:t>
      </w:r>
      <w:r w:rsidRPr="00994036">
        <w:rPr>
          <w:b/>
          <w:bCs/>
          <w:color w:val="303030"/>
          <w:sz w:val="28"/>
          <w:szCs w:val="28"/>
        </w:rPr>
        <w:t> </w:t>
      </w:r>
      <w:r w:rsidRPr="00994036">
        <w:rPr>
          <w:color w:val="303030"/>
          <w:sz w:val="28"/>
          <w:szCs w:val="28"/>
        </w:rPr>
        <w:t>при заготовке и хранении сена:</w:t>
      </w:r>
    </w:p>
    <w:p w:rsidR="006C3F15" w:rsidRPr="00994036" w:rsidRDefault="006C3F15" w:rsidP="006C3F15">
      <w:pPr>
        <w:pStyle w:val="a4"/>
        <w:numPr>
          <w:ilvl w:val="0"/>
          <w:numId w:val="1"/>
        </w:numPr>
        <w:shd w:val="clear" w:color="auto" w:fill="FFFFFF"/>
        <w:spacing w:before="60" w:beforeAutospacing="0" w:after="180" w:afterAutospacing="0"/>
        <w:ind w:left="225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К работе на сенокосилках, заготовке и перевозке грубых кормов допускается техника с тщательно отрегулированной и проверенной системой топливоподачи и электроснабжения, обеспеченная искрогасителями и первичными средствами пожаротушения.</w:t>
      </w:r>
    </w:p>
    <w:p w:rsidR="006C3F15" w:rsidRPr="00994036" w:rsidRDefault="006C3F15" w:rsidP="006C3F15">
      <w:pPr>
        <w:pStyle w:val="a4"/>
        <w:numPr>
          <w:ilvl w:val="0"/>
          <w:numId w:val="1"/>
        </w:numPr>
        <w:shd w:val="clear" w:color="auto" w:fill="FFFFFF"/>
        <w:spacing w:before="60" w:beforeAutospacing="0" w:after="180" w:afterAutospacing="0"/>
        <w:ind w:left="225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Провода электрической сети на сельхозмашинах должны надёжно изолироваться, закрепляться и предохраняться от трений и механических повреждений.</w:t>
      </w:r>
    </w:p>
    <w:p w:rsidR="006C3F15" w:rsidRPr="00994036" w:rsidRDefault="006C3F15" w:rsidP="006C3F15">
      <w:pPr>
        <w:pStyle w:val="a4"/>
        <w:numPr>
          <w:ilvl w:val="0"/>
          <w:numId w:val="1"/>
        </w:numPr>
        <w:shd w:val="clear" w:color="auto" w:fill="FFFFFF"/>
        <w:spacing w:before="60" w:beforeAutospacing="0" w:after="180" w:afterAutospacing="0"/>
        <w:ind w:left="225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Очистка от пыли радиаторов двигателей при помощи отработанных газов должна производиться вдали от скирд сена и соломы.</w:t>
      </w:r>
    </w:p>
    <w:p w:rsidR="006C3F15" w:rsidRPr="00994036" w:rsidRDefault="006C3F15" w:rsidP="006C3F15">
      <w:pPr>
        <w:pStyle w:val="a4"/>
        <w:numPr>
          <w:ilvl w:val="0"/>
          <w:numId w:val="1"/>
        </w:numPr>
        <w:shd w:val="clear" w:color="auto" w:fill="FFFFFF"/>
        <w:spacing w:before="60" w:beforeAutospacing="0" w:after="180" w:afterAutospacing="0"/>
        <w:ind w:left="225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При погрузке в кузов двигатели транспортных средств должны глушиться. Во избежание загорания, занятые на погрузочно-разгрузочных работах не должны подъезжать к скирдам ближе, чем на три метра. Выезд со склада разрешается только после осмотра места стоянки автомобиля и уборки рассыпанного сена, соломы.</w:t>
      </w:r>
    </w:p>
    <w:p w:rsidR="006C3F15" w:rsidRPr="00994036" w:rsidRDefault="006C3F15" w:rsidP="006C3F15">
      <w:pPr>
        <w:pStyle w:val="a4"/>
        <w:numPr>
          <w:ilvl w:val="0"/>
          <w:numId w:val="1"/>
        </w:numPr>
        <w:shd w:val="clear" w:color="auto" w:fill="FFFFFF"/>
        <w:spacing w:before="60" w:beforeAutospacing="0" w:after="180" w:afterAutospacing="0"/>
        <w:ind w:left="225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Склады грубых кормов должны располагаться на специально отведенной площадке и обеспечены подъездами и проездами для пожарной техники. Закрытые склады и навесы для грубых кормов рекомендуется размещать в местах, имеющих кольцевые сети пожарного водоснабжения.</w:t>
      </w:r>
    </w:p>
    <w:p w:rsidR="006C3F15" w:rsidRPr="00994036" w:rsidRDefault="006C3F15" w:rsidP="006C3F15">
      <w:pPr>
        <w:pStyle w:val="a4"/>
        <w:numPr>
          <w:ilvl w:val="0"/>
          <w:numId w:val="1"/>
        </w:numPr>
        <w:shd w:val="clear" w:color="auto" w:fill="FFFFFF"/>
        <w:spacing w:before="60" w:beforeAutospacing="0" w:after="180" w:afterAutospacing="0"/>
        <w:ind w:left="225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 xml:space="preserve">Места хранения и досушивания сена должны обеспечиваться сторожевой охраной, первичными средствами пожаротушения, </w:t>
      </w:r>
      <w:proofErr w:type="spellStart"/>
      <w:r w:rsidRPr="00994036">
        <w:rPr>
          <w:color w:val="303030"/>
          <w:sz w:val="28"/>
          <w:szCs w:val="28"/>
        </w:rPr>
        <w:t>молниезащитой</w:t>
      </w:r>
      <w:proofErr w:type="spellEnd"/>
      <w:r w:rsidRPr="00994036">
        <w:rPr>
          <w:color w:val="303030"/>
          <w:sz w:val="28"/>
          <w:szCs w:val="28"/>
        </w:rPr>
        <w:t>, средствами связи, специальными приспособлениями для подачи звуковых сигналов — сиренами, колоколами.</w:t>
      </w:r>
    </w:p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b/>
          <w:bCs/>
          <w:color w:val="303030"/>
          <w:sz w:val="28"/>
          <w:szCs w:val="28"/>
        </w:rPr>
        <w:t>Помните:</w:t>
      </w:r>
    </w:p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— площадь основания скирды не должна превышать 300 квадратных метров, а штабеля прессованного сена или соломы — 500 квадратных метров;</w:t>
      </w:r>
    </w:p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— в разрывах между парами скирд пропахивания полоса шириной не менее 4 метров;</w:t>
      </w:r>
    </w:p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— расстояние от скирд и штабелей грубых кормов до линий электропередач — не менее 15 метров, до дорог — 20 метров, до зданий и сооружений — 50 метров;</w:t>
      </w:r>
    </w:p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lastRenderedPageBreak/>
        <w:t>— территорию склада и 10 метровую полосу за ограждением очищается от травы, кустарника и отходов. Чтобы предотвратить проникновение огня с внешней стороны ограждения, за 10 метров очищенной полосой делается пропашка шириной не менее 4 метров;</w:t>
      </w:r>
    </w:p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— работающие на кормозаготовке должны уметь пользоваться первичными средствами пожаротушения и знать свои обязанности на случай возникновения пожара;</w:t>
      </w:r>
    </w:p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— сено с повышенной влажностью рекомендуется складировать в конические стога с разрывом между ними не менее 20 метров в которых регулярно осуществляется температурный контроль.</w:t>
      </w:r>
    </w:p>
    <w:p w:rsidR="006C3F15" w:rsidRPr="00994036" w:rsidRDefault="006C3F15" w:rsidP="006C3F15">
      <w:pPr>
        <w:pStyle w:val="a4"/>
        <w:shd w:val="clear" w:color="auto" w:fill="FFFFFF"/>
        <w:spacing w:before="60" w:beforeAutospacing="0" w:after="180" w:afterAutospacing="0"/>
        <w:textAlignment w:val="baseline"/>
        <w:rPr>
          <w:color w:val="303030"/>
          <w:sz w:val="28"/>
          <w:szCs w:val="28"/>
        </w:rPr>
      </w:pPr>
      <w:r w:rsidRPr="00994036">
        <w:rPr>
          <w:color w:val="303030"/>
          <w:sz w:val="28"/>
          <w:szCs w:val="28"/>
        </w:rPr>
        <w:t>          Цените свой труд, не допускайте возникновения пожара! Берегите себя и своих близких!</w:t>
      </w:r>
    </w:p>
    <w:p w:rsidR="006C3F15" w:rsidRPr="00994036" w:rsidRDefault="006C3F15" w:rsidP="006C3F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Телефоны экстренных </w:t>
      </w:r>
      <w:proofErr w:type="gramStart"/>
      <w:r w:rsidRPr="0099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служб:</w:t>
      </w:r>
      <w:r w:rsidRPr="009940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proofErr w:type="gramEnd"/>
      <w:r w:rsidRPr="0099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01 – стационарный телефон;</w:t>
      </w:r>
      <w:r w:rsidRPr="009940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101- сотовые операторы;</w:t>
      </w:r>
      <w:r w:rsidRPr="009940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4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112 – единый номер вызова экстренных оперативных служб.</w:t>
      </w:r>
    </w:p>
    <w:p w:rsidR="006C3F15" w:rsidRDefault="006C3F15"/>
    <w:p w:rsidR="006C3F15" w:rsidRDefault="006C3F1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8957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no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2A47" w:rsidRDefault="00012A47"/>
    <w:sectPr w:rsidR="0001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B208D"/>
    <w:multiLevelType w:val="multilevel"/>
    <w:tmpl w:val="EBA4B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C1"/>
    <w:rsid w:val="00012A47"/>
    <w:rsid w:val="00270AB8"/>
    <w:rsid w:val="006C3F15"/>
    <w:rsid w:val="007E4C41"/>
    <w:rsid w:val="00833BC1"/>
    <w:rsid w:val="00A4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F65B7-157E-4961-9ACF-80BF22CE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4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4C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E4C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ОНД</cp:lastModifiedBy>
  <cp:revision>5</cp:revision>
  <dcterms:created xsi:type="dcterms:W3CDTF">2022-07-19T02:53:00Z</dcterms:created>
  <dcterms:modified xsi:type="dcterms:W3CDTF">2022-07-19T03:30:00Z</dcterms:modified>
</cp:coreProperties>
</file>