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BCE" w:rsidRDefault="002A22BC">
      <w:r>
        <w:rPr>
          <w:rStyle w:val="a3"/>
          <w:rFonts w:ascii="Segoe UI" w:hAnsi="Segoe UI" w:cs="Segoe UI"/>
          <w:b/>
          <w:bCs/>
          <w:color w:val="3F4758"/>
          <w:sz w:val="27"/>
          <w:szCs w:val="27"/>
        </w:rPr>
        <w:t>С целью обеспечения права неограниченного круга лиц на доступ  к информации о деятельности администрации Новотроицкого сельсовета Татарского района Новосибирской области в здании администрации (библиотека) оборудован пункт подключения к сети «Интернет», где можно  направить обращение или получить информацию на официальном сайте администрации Новотроицкого сельсовета Татарского района Новосибирской области</w:t>
      </w:r>
      <w:proofErr w:type="gramStart"/>
      <w:r>
        <w:rPr>
          <w:rStyle w:val="a3"/>
          <w:rFonts w:ascii="Segoe UI" w:hAnsi="Segoe UI" w:cs="Segoe UI"/>
          <w:b/>
          <w:bCs/>
          <w:color w:val="3F4758"/>
          <w:sz w:val="27"/>
          <w:szCs w:val="27"/>
        </w:rPr>
        <w:t>.й</w:t>
      </w:r>
      <w:proofErr w:type="gramEnd"/>
    </w:p>
    <w:sectPr w:rsidR="00742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22BC"/>
    <w:rsid w:val="002A22BC"/>
    <w:rsid w:val="0074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A22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>Grizli777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2</cp:revision>
  <dcterms:created xsi:type="dcterms:W3CDTF">2019-03-28T07:27:00Z</dcterms:created>
  <dcterms:modified xsi:type="dcterms:W3CDTF">2019-03-28T07:29:00Z</dcterms:modified>
</cp:coreProperties>
</file>