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8F" w:rsidRDefault="001C0B92" w:rsidP="00DE258F">
      <w:pPr>
        <w:pStyle w:val="ConsPlusTitle"/>
        <w:widowControl/>
        <w:jc w:val="center"/>
        <w:rPr>
          <w:rFonts w:ascii="Arial" w:hAnsi="Arial" w:cs="Arial"/>
          <w:szCs w:val="24"/>
        </w:rPr>
      </w:pPr>
      <w:r w:rsidRPr="00D0141E">
        <w:rPr>
          <w:rFonts w:ascii="Arial" w:hAnsi="Arial" w:cs="Arial"/>
          <w:szCs w:val="24"/>
        </w:rPr>
        <w:t>АДМИНИСТРАЦИЯ</w:t>
      </w:r>
    </w:p>
    <w:p w:rsidR="001C0B92" w:rsidRPr="00D0141E" w:rsidRDefault="00006DCC" w:rsidP="00DE258F">
      <w:pPr>
        <w:pStyle w:val="ConsPlusTitle"/>
        <w:widowControl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НОВОТРОИЦКОГО </w:t>
      </w:r>
      <w:r w:rsidR="001C0B92" w:rsidRPr="00D0141E">
        <w:rPr>
          <w:rFonts w:ascii="Arial" w:hAnsi="Arial" w:cs="Arial"/>
          <w:szCs w:val="24"/>
        </w:rPr>
        <w:t>СЕЛЬСОВЕТА</w:t>
      </w:r>
    </w:p>
    <w:p w:rsidR="001C0B92" w:rsidRPr="00D0141E" w:rsidRDefault="001C0B92" w:rsidP="00DE258F">
      <w:pPr>
        <w:pStyle w:val="ConsPlusTitle"/>
        <w:widowControl/>
        <w:jc w:val="center"/>
        <w:rPr>
          <w:rFonts w:ascii="Arial" w:hAnsi="Arial" w:cs="Arial"/>
          <w:szCs w:val="24"/>
        </w:rPr>
      </w:pPr>
      <w:r w:rsidRPr="00D0141E">
        <w:rPr>
          <w:rFonts w:ascii="Arial" w:hAnsi="Arial" w:cs="Arial"/>
          <w:szCs w:val="24"/>
        </w:rPr>
        <w:t>ТАТАРСКОГО РАЙОНА НОВОСИБИРСКОЙ ОБЛАСТИ</w:t>
      </w:r>
    </w:p>
    <w:p w:rsidR="001C0B92" w:rsidRPr="00D0141E" w:rsidRDefault="001C0B92" w:rsidP="001C0B92">
      <w:pPr>
        <w:pStyle w:val="ConsPlusTitle"/>
        <w:widowControl/>
        <w:rPr>
          <w:rFonts w:ascii="Arial" w:hAnsi="Arial" w:cs="Arial"/>
          <w:b w:val="0"/>
          <w:szCs w:val="24"/>
        </w:rPr>
      </w:pPr>
    </w:p>
    <w:p w:rsidR="001C0B92" w:rsidRPr="00D0141E" w:rsidRDefault="001C0B92" w:rsidP="001C0B92">
      <w:pPr>
        <w:pStyle w:val="ConsPlusTitle"/>
        <w:widowControl/>
        <w:jc w:val="center"/>
        <w:rPr>
          <w:rFonts w:ascii="Arial" w:hAnsi="Arial" w:cs="Arial"/>
          <w:szCs w:val="24"/>
        </w:rPr>
      </w:pPr>
      <w:r w:rsidRPr="00D0141E">
        <w:rPr>
          <w:rFonts w:ascii="Arial" w:hAnsi="Arial" w:cs="Arial"/>
          <w:szCs w:val="24"/>
        </w:rPr>
        <w:t>ПОСТАНОВЛЕНИЕ</w:t>
      </w:r>
    </w:p>
    <w:p w:rsidR="001C0B92" w:rsidRPr="00006DCC" w:rsidRDefault="001C0B92" w:rsidP="001C0B92">
      <w:pPr>
        <w:pStyle w:val="ConsPlusTitle"/>
        <w:widowControl/>
        <w:jc w:val="both"/>
        <w:rPr>
          <w:rFonts w:ascii="Arial" w:hAnsi="Arial" w:cs="Arial"/>
          <w:color w:val="FF0000"/>
          <w:szCs w:val="24"/>
        </w:rPr>
      </w:pPr>
    </w:p>
    <w:p w:rsidR="00D636BB" w:rsidRPr="00006DCC" w:rsidRDefault="00006DCC" w:rsidP="001C0B92">
      <w:pPr>
        <w:pStyle w:val="ConsPlusTitle"/>
        <w:widowControl/>
        <w:jc w:val="both"/>
        <w:rPr>
          <w:rFonts w:ascii="Arial" w:hAnsi="Arial" w:cs="Arial"/>
          <w:b w:val="0"/>
        </w:rPr>
      </w:pPr>
      <w:r w:rsidRPr="00006DCC">
        <w:rPr>
          <w:rFonts w:ascii="Arial" w:hAnsi="Arial" w:cs="Arial"/>
          <w:b w:val="0"/>
        </w:rPr>
        <w:t>0</w:t>
      </w:r>
      <w:r w:rsidR="00DE258F" w:rsidRPr="00006DCC">
        <w:rPr>
          <w:rFonts w:ascii="Arial" w:hAnsi="Arial" w:cs="Arial"/>
          <w:b w:val="0"/>
        </w:rPr>
        <w:t>6</w:t>
      </w:r>
      <w:r w:rsidR="001C0B92" w:rsidRPr="00006DCC">
        <w:rPr>
          <w:rFonts w:ascii="Arial" w:hAnsi="Arial" w:cs="Arial"/>
          <w:b w:val="0"/>
        </w:rPr>
        <w:t xml:space="preserve">.12.2019г.                                   с. </w:t>
      </w:r>
      <w:r w:rsidRPr="00006DCC">
        <w:rPr>
          <w:rFonts w:ascii="Arial" w:hAnsi="Arial" w:cs="Arial"/>
          <w:b w:val="0"/>
        </w:rPr>
        <w:t>Новотроицк</w:t>
      </w:r>
      <w:r w:rsidR="001C0B92" w:rsidRPr="00006DCC">
        <w:rPr>
          <w:rFonts w:ascii="Arial" w:hAnsi="Arial" w:cs="Arial"/>
          <w:b w:val="0"/>
        </w:rPr>
        <w:tab/>
      </w:r>
      <w:r w:rsidR="001C0B92" w:rsidRPr="00006DCC">
        <w:rPr>
          <w:rFonts w:ascii="Arial" w:hAnsi="Arial" w:cs="Arial"/>
          <w:b w:val="0"/>
        </w:rPr>
        <w:tab/>
        <w:t xml:space="preserve">                   </w:t>
      </w:r>
      <w:r w:rsidR="00025036" w:rsidRPr="00006DCC">
        <w:rPr>
          <w:rFonts w:ascii="Arial" w:hAnsi="Arial" w:cs="Arial"/>
          <w:b w:val="0"/>
        </w:rPr>
        <w:t xml:space="preserve">    </w:t>
      </w:r>
      <w:r w:rsidR="00E125A8" w:rsidRPr="00006DCC">
        <w:rPr>
          <w:rFonts w:ascii="Arial" w:hAnsi="Arial" w:cs="Arial"/>
          <w:b w:val="0"/>
        </w:rPr>
        <w:t xml:space="preserve">          </w:t>
      </w:r>
      <w:r w:rsidR="001C0B92" w:rsidRPr="00006DCC">
        <w:rPr>
          <w:rFonts w:ascii="Arial" w:hAnsi="Arial" w:cs="Arial"/>
          <w:b w:val="0"/>
        </w:rPr>
        <w:t>№</w:t>
      </w:r>
      <w:r w:rsidRPr="00006DCC">
        <w:rPr>
          <w:rFonts w:ascii="Arial" w:hAnsi="Arial" w:cs="Arial"/>
          <w:b w:val="0"/>
        </w:rPr>
        <w:t>34</w:t>
      </w:r>
      <w:r w:rsidR="001C0B92" w:rsidRPr="00006DCC">
        <w:rPr>
          <w:rFonts w:ascii="Arial" w:hAnsi="Arial" w:cs="Arial"/>
          <w:b w:val="0"/>
        </w:rPr>
        <w:t xml:space="preserve"> </w:t>
      </w:r>
    </w:p>
    <w:p w:rsidR="001C0B92" w:rsidRPr="001C0B92" w:rsidRDefault="001C0B92" w:rsidP="001C0B92">
      <w:pPr>
        <w:pStyle w:val="ConsPlusTitle"/>
        <w:widowControl/>
        <w:jc w:val="both"/>
        <w:rPr>
          <w:rFonts w:ascii="Arial" w:hAnsi="Arial" w:cs="Arial"/>
          <w:b w:val="0"/>
          <w:szCs w:val="24"/>
        </w:rPr>
      </w:pPr>
    </w:p>
    <w:p w:rsidR="00F655C1" w:rsidRPr="00F655C1" w:rsidRDefault="001C0B92" w:rsidP="00D636B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>Об утверждении Поряд</w:t>
      </w:r>
      <w:r w:rsidR="00F655C1"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>к</w:t>
      </w: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>а</w:t>
      </w:r>
    </w:p>
    <w:p w:rsidR="00F655C1" w:rsidRPr="00F655C1" w:rsidRDefault="0012662A" w:rsidP="00D636B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формирования, ведения и </w:t>
      </w:r>
      <w:r w:rsidR="00F655C1"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>обязательного опубликования перечня муниципального имущества, свободного от прав третьих лиц</w:t>
      </w:r>
    </w:p>
    <w:p w:rsidR="00F655C1" w:rsidRDefault="00F655C1" w:rsidP="005E798E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>(за исключением имущественных прав</w:t>
      </w:r>
      <w:r w:rsidR="005E798E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</w:t>
      </w:r>
      <w:r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>некоммерческих организаций)</w:t>
      </w:r>
      <w:r w:rsidR="007434E4">
        <w:rPr>
          <w:rFonts w:ascii="Helvetica" w:eastAsia="Times New Roman" w:hAnsi="Helvetica" w:cs="Helvetica"/>
          <w:b/>
          <w:color w:val="000000"/>
          <w:sz w:val="24"/>
          <w:szCs w:val="24"/>
        </w:rPr>
        <w:t>, предоставляемого во владение и (или) пользование</w:t>
      </w:r>
      <w:r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</w:t>
      </w:r>
      <w:r w:rsidR="007434E4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социально ориентированным некоммерческим организациям, </w:t>
      </w:r>
      <w:r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на территории </w:t>
      </w:r>
      <w:r w:rsidR="00006DCC">
        <w:rPr>
          <w:rFonts w:ascii="Helvetica" w:eastAsia="Times New Roman" w:hAnsi="Helvetica" w:cs="Helvetica"/>
          <w:b/>
          <w:color w:val="000000"/>
          <w:sz w:val="24"/>
          <w:szCs w:val="24"/>
        </w:rPr>
        <w:t>Новотроицкого</w:t>
      </w:r>
      <w:r w:rsidR="001013DA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</w:t>
      </w:r>
      <w:r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сельсовета </w:t>
      </w:r>
      <w:r w:rsidR="001013DA">
        <w:rPr>
          <w:rFonts w:ascii="Helvetica" w:eastAsia="Times New Roman" w:hAnsi="Helvetica" w:cs="Helvetica"/>
          <w:b/>
          <w:color w:val="000000"/>
          <w:sz w:val="24"/>
          <w:szCs w:val="24"/>
        </w:rPr>
        <w:t>Татарского</w:t>
      </w:r>
      <w:r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района Новосибирской области</w:t>
      </w:r>
    </w:p>
    <w:p w:rsidR="00D636BB" w:rsidRDefault="00D636BB" w:rsidP="00D636B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</w:rPr>
      </w:pPr>
    </w:p>
    <w:p w:rsidR="00D636BB" w:rsidRDefault="00D636BB" w:rsidP="00D636BB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</w:rPr>
      </w:pPr>
    </w:p>
    <w:p w:rsidR="001013DA" w:rsidRDefault="001013DA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1013DA">
        <w:rPr>
          <w:rFonts w:ascii="Arial" w:hAnsi="Arial" w:cs="Arial"/>
          <w:sz w:val="24"/>
          <w:szCs w:val="24"/>
        </w:rPr>
        <w:t>В соотв</w:t>
      </w:r>
      <w:r>
        <w:rPr>
          <w:rFonts w:ascii="Arial" w:hAnsi="Arial" w:cs="Arial"/>
          <w:sz w:val="24"/>
          <w:szCs w:val="24"/>
        </w:rPr>
        <w:t>етствии с Федеральным законом</w:t>
      </w:r>
      <w:r w:rsidRPr="001013DA">
        <w:rPr>
          <w:rFonts w:ascii="Arial" w:hAnsi="Arial"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r w:rsidR="0012662A">
        <w:rPr>
          <w:rFonts w:ascii="Arial" w:hAnsi="Arial" w:cs="Arial"/>
          <w:sz w:val="24"/>
          <w:szCs w:val="24"/>
        </w:rPr>
        <w:t xml:space="preserve">от 12.01.1996 № </w:t>
      </w:r>
      <w:r w:rsidRPr="001013DA">
        <w:rPr>
          <w:rFonts w:ascii="Arial" w:hAnsi="Arial" w:cs="Arial"/>
          <w:sz w:val="24"/>
          <w:szCs w:val="24"/>
        </w:rPr>
        <w:t xml:space="preserve">7-ФЗ "О некоммерческих организациях", </w:t>
      </w:r>
      <w:r>
        <w:rPr>
          <w:rFonts w:ascii="Arial" w:hAnsi="Arial" w:cs="Arial"/>
          <w:sz w:val="24"/>
          <w:szCs w:val="24"/>
        </w:rPr>
        <w:t xml:space="preserve">в соответствии с Уставом </w:t>
      </w:r>
      <w:r w:rsidR="00006DCC">
        <w:rPr>
          <w:rFonts w:ascii="Arial" w:hAnsi="Arial" w:cs="Arial"/>
          <w:sz w:val="24"/>
          <w:szCs w:val="24"/>
        </w:rPr>
        <w:t xml:space="preserve">Новотроицкого </w:t>
      </w:r>
      <w:r>
        <w:rPr>
          <w:rFonts w:ascii="Arial" w:hAnsi="Arial" w:cs="Arial"/>
          <w:sz w:val="24"/>
          <w:szCs w:val="24"/>
        </w:rPr>
        <w:t xml:space="preserve"> сельсовета Татарского района Новосибирской области</w:t>
      </w:r>
      <w:r w:rsidRPr="001013DA">
        <w:rPr>
          <w:rFonts w:ascii="Arial" w:hAnsi="Arial" w:cs="Arial"/>
          <w:sz w:val="24"/>
          <w:szCs w:val="24"/>
        </w:rPr>
        <w:t xml:space="preserve">, </w:t>
      </w:r>
    </w:p>
    <w:p w:rsidR="005B5778" w:rsidRPr="001013DA" w:rsidRDefault="005B5778" w:rsidP="001013D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:rsidR="001013DA" w:rsidRPr="001013DA" w:rsidRDefault="005B5778" w:rsidP="001013D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ПОСТАНОВЛЯЮ</w:t>
      </w:r>
      <w:r w:rsidR="001013DA" w:rsidRPr="001013DA">
        <w:rPr>
          <w:rFonts w:ascii="Arial" w:hAnsi="Arial" w:cs="Arial"/>
          <w:b/>
          <w:sz w:val="24"/>
          <w:szCs w:val="24"/>
        </w:rPr>
        <w:t>:</w:t>
      </w:r>
    </w:p>
    <w:p w:rsidR="001013DA" w:rsidRPr="001013DA" w:rsidRDefault="001013DA" w:rsidP="001013D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1013DA" w:rsidRPr="0012662A" w:rsidRDefault="001013DA" w:rsidP="0012662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2662A">
        <w:rPr>
          <w:rFonts w:ascii="Arial" w:hAnsi="Arial" w:cs="Arial"/>
          <w:sz w:val="24"/>
          <w:szCs w:val="24"/>
        </w:rPr>
        <w:t>Установить</w:t>
      </w:r>
      <w:r w:rsidR="0012662A">
        <w:rPr>
          <w:rFonts w:ascii="Arial" w:hAnsi="Arial" w:cs="Arial"/>
          <w:sz w:val="24"/>
          <w:szCs w:val="24"/>
        </w:rPr>
        <w:t xml:space="preserve"> Порядок формирования, ведения и </w:t>
      </w:r>
      <w:r w:rsidRPr="0012662A">
        <w:rPr>
          <w:rFonts w:ascii="Arial" w:hAnsi="Arial" w:cs="Arial"/>
          <w:sz w:val="24"/>
          <w:szCs w:val="24"/>
        </w:rPr>
        <w:t xml:space="preserve">обязательного опубликования перечня </w:t>
      </w:r>
      <w:r w:rsidR="0012662A" w:rsidRPr="0012662A">
        <w:rPr>
          <w:rFonts w:ascii="Arial" w:hAnsi="Arial" w:cs="Arial"/>
          <w:sz w:val="24"/>
          <w:szCs w:val="24"/>
        </w:rPr>
        <w:t>муниципального имущества</w:t>
      </w:r>
      <w:r w:rsidRPr="0012662A">
        <w:rPr>
          <w:rFonts w:ascii="Arial" w:hAnsi="Arial" w:cs="Arial"/>
          <w:sz w:val="24"/>
          <w:szCs w:val="24"/>
        </w:rPr>
        <w:t>, свободного от прав третьих лиц (за исключением имущественных прав некоммерческих организаций)</w:t>
      </w:r>
      <w:r w:rsidR="005E798E">
        <w:rPr>
          <w:rFonts w:ascii="Arial" w:hAnsi="Arial" w:cs="Arial"/>
          <w:sz w:val="24"/>
          <w:szCs w:val="24"/>
        </w:rPr>
        <w:t>,</w:t>
      </w:r>
      <w:r w:rsidRPr="0012662A">
        <w:rPr>
          <w:rFonts w:ascii="Arial" w:hAnsi="Arial" w:cs="Arial"/>
          <w:sz w:val="24"/>
          <w:szCs w:val="24"/>
        </w:rPr>
        <w:t xml:space="preserve"> </w:t>
      </w:r>
      <w:r w:rsidR="005E798E" w:rsidRPr="005E798E">
        <w:rPr>
          <w:rFonts w:ascii="Helvetica" w:eastAsia="Times New Roman" w:hAnsi="Helvetica" w:cs="Helvetica"/>
          <w:color w:val="000000"/>
          <w:sz w:val="24"/>
          <w:szCs w:val="24"/>
        </w:rPr>
        <w:t>предоставляемого во владение и (или) пользование социально ориентированным некоммерческим организациям</w:t>
      </w:r>
      <w:r w:rsidR="005E798E">
        <w:rPr>
          <w:rFonts w:ascii="Helvetica" w:eastAsia="Times New Roman" w:hAnsi="Helvetica" w:cs="Helvetica"/>
          <w:color w:val="000000"/>
          <w:sz w:val="24"/>
          <w:szCs w:val="24"/>
        </w:rPr>
        <w:t xml:space="preserve">, </w:t>
      </w:r>
      <w:r w:rsidR="005E798E" w:rsidRPr="0012662A">
        <w:rPr>
          <w:rFonts w:ascii="Arial" w:hAnsi="Arial" w:cs="Arial"/>
          <w:sz w:val="24"/>
          <w:szCs w:val="24"/>
        </w:rPr>
        <w:t xml:space="preserve"> </w:t>
      </w:r>
      <w:r w:rsidR="0012662A" w:rsidRPr="0012662A">
        <w:rPr>
          <w:rFonts w:ascii="Arial" w:hAnsi="Arial" w:cs="Arial"/>
          <w:sz w:val="24"/>
          <w:szCs w:val="24"/>
        </w:rPr>
        <w:t xml:space="preserve">на территории </w:t>
      </w:r>
      <w:r w:rsidR="00006DCC">
        <w:rPr>
          <w:rFonts w:ascii="Arial" w:hAnsi="Arial" w:cs="Arial"/>
          <w:sz w:val="24"/>
          <w:szCs w:val="24"/>
        </w:rPr>
        <w:t>Новотроицкого</w:t>
      </w:r>
      <w:r w:rsidR="0012662A" w:rsidRPr="0012662A">
        <w:rPr>
          <w:rFonts w:ascii="Arial" w:hAnsi="Arial" w:cs="Arial"/>
          <w:sz w:val="24"/>
          <w:szCs w:val="24"/>
        </w:rPr>
        <w:t xml:space="preserve"> сельсовета Татарского района Новосибирской области, согласно приложению</w:t>
      </w:r>
      <w:r w:rsidRPr="0012662A">
        <w:rPr>
          <w:rFonts w:ascii="Arial" w:hAnsi="Arial" w:cs="Arial"/>
          <w:sz w:val="24"/>
          <w:szCs w:val="24"/>
        </w:rPr>
        <w:t>.</w:t>
      </w:r>
    </w:p>
    <w:p w:rsidR="0012662A" w:rsidRPr="0012662A" w:rsidRDefault="0012662A" w:rsidP="0012662A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2662A">
        <w:rPr>
          <w:rFonts w:ascii="Arial" w:hAnsi="Arial" w:cs="Arial"/>
          <w:sz w:val="24"/>
          <w:szCs w:val="24"/>
        </w:rPr>
        <w:t>Опубликовать данное постановление в газете «</w:t>
      </w:r>
      <w:r w:rsidR="00006DCC">
        <w:rPr>
          <w:rFonts w:ascii="Arial" w:hAnsi="Arial" w:cs="Arial"/>
          <w:sz w:val="24"/>
          <w:szCs w:val="24"/>
        </w:rPr>
        <w:t>Новотроицкий</w:t>
      </w:r>
      <w:r w:rsidR="00DE258F">
        <w:rPr>
          <w:rFonts w:ascii="Arial" w:hAnsi="Arial" w:cs="Arial"/>
          <w:sz w:val="24"/>
          <w:szCs w:val="24"/>
        </w:rPr>
        <w:t xml:space="preserve"> вестник</w:t>
      </w:r>
      <w:r w:rsidRPr="0012662A">
        <w:rPr>
          <w:rFonts w:ascii="Arial" w:hAnsi="Arial" w:cs="Arial"/>
          <w:sz w:val="24"/>
          <w:szCs w:val="24"/>
        </w:rPr>
        <w:t xml:space="preserve">» и разместить на официальном сайте администрации </w:t>
      </w:r>
      <w:r w:rsidR="00006DCC">
        <w:rPr>
          <w:rFonts w:ascii="Arial" w:hAnsi="Arial" w:cs="Arial"/>
          <w:sz w:val="24"/>
          <w:szCs w:val="24"/>
        </w:rPr>
        <w:t>Новотроицкого</w:t>
      </w:r>
      <w:r w:rsidRPr="0012662A">
        <w:rPr>
          <w:rFonts w:ascii="Arial" w:hAnsi="Arial" w:cs="Arial"/>
          <w:sz w:val="24"/>
          <w:szCs w:val="24"/>
        </w:rPr>
        <w:t xml:space="preserve"> сельсовета Татарского района Новосибирской области в сети Интернет.</w:t>
      </w:r>
    </w:p>
    <w:p w:rsidR="0012662A" w:rsidRDefault="0012662A" w:rsidP="0012662A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gramStart"/>
      <w:r w:rsidRPr="0012662A">
        <w:rPr>
          <w:rFonts w:ascii="Arial" w:hAnsi="Arial" w:cs="Arial"/>
          <w:sz w:val="24"/>
          <w:szCs w:val="24"/>
        </w:rPr>
        <w:t>Контроль за</w:t>
      </w:r>
      <w:proofErr w:type="gramEnd"/>
      <w:r w:rsidRPr="0012662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434E4" w:rsidRDefault="007434E4" w:rsidP="007434E4">
      <w:pPr>
        <w:rPr>
          <w:rFonts w:ascii="Arial" w:hAnsi="Arial" w:cs="Arial"/>
          <w:sz w:val="24"/>
          <w:szCs w:val="24"/>
        </w:rPr>
      </w:pPr>
    </w:p>
    <w:p w:rsidR="007434E4" w:rsidRDefault="007434E4" w:rsidP="007434E4">
      <w:pPr>
        <w:rPr>
          <w:rFonts w:ascii="Arial" w:hAnsi="Arial" w:cs="Arial"/>
          <w:sz w:val="24"/>
          <w:szCs w:val="24"/>
        </w:rPr>
      </w:pPr>
    </w:p>
    <w:p w:rsidR="007434E4" w:rsidRPr="007434E4" w:rsidRDefault="007434E4" w:rsidP="007434E4">
      <w:pPr>
        <w:rPr>
          <w:rFonts w:ascii="Arial" w:hAnsi="Arial" w:cs="Arial"/>
          <w:sz w:val="24"/>
          <w:szCs w:val="24"/>
        </w:rPr>
      </w:pPr>
    </w:p>
    <w:p w:rsidR="007434E4" w:rsidRDefault="00DE258F" w:rsidP="0012662A">
      <w:pPr>
        <w:pStyle w:val="a4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006DCC">
        <w:rPr>
          <w:rFonts w:ascii="Arial" w:hAnsi="Arial" w:cs="Arial"/>
          <w:sz w:val="24"/>
          <w:szCs w:val="24"/>
        </w:rPr>
        <w:t>Новотроицкого</w:t>
      </w:r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DE258F" w:rsidRDefault="00DE258F" w:rsidP="0012662A">
      <w:pPr>
        <w:pStyle w:val="a4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Татарского района Новосибирской области                                 </w:t>
      </w:r>
      <w:r w:rsidR="00006DCC">
        <w:rPr>
          <w:rFonts w:ascii="Arial" w:hAnsi="Arial" w:cs="Arial"/>
          <w:sz w:val="24"/>
          <w:szCs w:val="24"/>
        </w:rPr>
        <w:t>С.В.Новиков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258F" w:rsidRDefault="00DE258F" w:rsidP="0012662A">
      <w:pPr>
        <w:pStyle w:val="a4"/>
        <w:spacing w:after="0" w:line="240" w:lineRule="auto"/>
        <w:rPr>
          <w:rFonts w:ascii="Arial" w:hAnsi="Arial" w:cs="Arial"/>
          <w:sz w:val="24"/>
          <w:szCs w:val="24"/>
        </w:rPr>
      </w:pPr>
    </w:p>
    <w:p w:rsidR="007434E4" w:rsidRDefault="007434E4" w:rsidP="0012662A">
      <w:pPr>
        <w:pStyle w:val="a4"/>
        <w:spacing w:after="0" w:line="240" w:lineRule="auto"/>
        <w:rPr>
          <w:rFonts w:ascii="Arial" w:hAnsi="Arial" w:cs="Arial"/>
          <w:sz w:val="24"/>
          <w:szCs w:val="24"/>
        </w:rPr>
      </w:pPr>
    </w:p>
    <w:p w:rsidR="007434E4" w:rsidRDefault="007434E4" w:rsidP="0012662A">
      <w:pPr>
        <w:pStyle w:val="a4"/>
        <w:spacing w:after="0" w:line="240" w:lineRule="auto"/>
        <w:rPr>
          <w:rFonts w:ascii="Arial" w:hAnsi="Arial" w:cs="Arial"/>
          <w:sz w:val="24"/>
          <w:szCs w:val="24"/>
        </w:rPr>
      </w:pPr>
    </w:p>
    <w:p w:rsidR="007434E4" w:rsidRDefault="007434E4" w:rsidP="0012662A">
      <w:pPr>
        <w:pStyle w:val="a4"/>
        <w:spacing w:after="0" w:line="240" w:lineRule="auto"/>
        <w:rPr>
          <w:rFonts w:ascii="Arial" w:hAnsi="Arial" w:cs="Arial"/>
          <w:sz w:val="24"/>
          <w:szCs w:val="24"/>
        </w:rPr>
      </w:pPr>
    </w:p>
    <w:p w:rsidR="007434E4" w:rsidRDefault="007434E4" w:rsidP="005E79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798E" w:rsidRDefault="005E798E" w:rsidP="005E79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C1AE4" w:rsidRDefault="00EC1AE4" w:rsidP="005E79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25036" w:rsidRPr="005E798E" w:rsidRDefault="00025036" w:rsidP="005E79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34E4" w:rsidRDefault="007434E4" w:rsidP="0012662A">
      <w:pPr>
        <w:pStyle w:val="a4"/>
        <w:spacing w:after="0" w:line="240" w:lineRule="auto"/>
        <w:rPr>
          <w:rFonts w:ascii="Arial" w:hAnsi="Arial" w:cs="Arial"/>
          <w:sz w:val="24"/>
          <w:szCs w:val="24"/>
        </w:rPr>
      </w:pPr>
    </w:p>
    <w:p w:rsidR="007434E4" w:rsidRPr="0012662A" w:rsidRDefault="007434E4" w:rsidP="0012662A">
      <w:pPr>
        <w:pStyle w:val="a4"/>
        <w:spacing w:after="0" w:line="240" w:lineRule="auto"/>
        <w:rPr>
          <w:rFonts w:ascii="Arial" w:hAnsi="Arial" w:cs="Arial"/>
          <w:sz w:val="24"/>
          <w:szCs w:val="24"/>
        </w:rPr>
      </w:pPr>
    </w:p>
    <w:p w:rsidR="001013DA" w:rsidRPr="003B7D52" w:rsidRDefault="001013DA" w:rsidP="001013DA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ПРИЛОЖЕНИЕ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</w:p>
    <w:p w:rsidR="001013DA" w:rsidRDefault="001013DA" w:rsidP="001013DA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постановлению</w:t>
      </w:r>
      <w:r w:rsidRPr="003B7D52">
        <w:rPr>
          <w:rFonts w:ascii="Arial" w:hAnsi="Arial" w:cs="Arial"/>
          <w:sz w:val="20"/>
          <w:szCs w:val="20"/>
        </w:rPr>
        <w:t xml:space="preserve"> администрации </w:t>
      </w:r>
      <w:r w:rsidR="00006DCC">
        <w:rPr>
          <w:rFonts w:ascii="Arial" w:hAnsi="Arial" w:cs="Arial"/>
          <w:sz w:val="20"/>
          <w:szCs w:val="20"/>
        </w:rPr>
        <w:t>Новотроицкого</w:t>
      </w:r>
    </w:p>
    <w:p w:rsidR="001013DA" w:rsidRDefault="001013DA" w:rsidP="001013DA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сельсовета Татарского района Новосибирской области </w:t>
      </w:r>
      <w:r w:rsidRPr="00006DCC">
        <w:rPr>
          <w:rFonts w:ascii="Arial" w:hAnsi="Arial" w:cs="Arial"/>
          <w:sz w:val="20"/>
          <w:szCs w:val="20"/>
        </w:rPr>
        <w:t>от</w:t>
      </w:r>
      <w:r w:rsidR="002A57D6" w:rsidRPr="00006DCC">
        <w:rPr>
          <w:rFonts w:ascii="Arial" w:hAnsi="Arial" w:cs="Arial"/>
          <w:sz w:val="20"/>
          <w:szCs w:val="20"/>
        </w:rPr>
        <w:t xml:space="preserve"> </w:t>
      </w:r>
      <w:r w:rsidR="00006DCC" w:rsidRPr="00006DCC">
        <w:rPr>
          <w:rFonts w:ascii="Arial" w:hAnsi="Arial" w:cs="Arial"/>
          <w:sz w:val="20"/>
          <w:szCs w:val="20"/>
        </w:rPr>
        <w:t>0</w:t>
      </w:r>
      <w:r w:rsidR="00DE258F" w:rsidRPr="00006DCC">
        <w:rPr>
          <w:rFonts w:ascii="Arial" w:hAnsi="Arial" w:cs="Arial"/>
          <w:sz w:val="20"/>
          <w:szCs w:val="20"/>
        </w:rPr>
        <w:t>6</w:t>
      </w:r>
      <w:r w:rsidR="00E125A8" w:rsidRPr="00006DCC">
        <w:rPr>
          <w:rFonts w:ascii="Arial" w:hAnsi="Arial" w:cs="Arial"/>
          <w:sz w:val="20"/>
          <w:szCs w:val="20"/>
        </w:rPr>
        <w:t>.</w:t>
      </w:r>
      <w:r w:rsidR="002A57D6" w:rsidRPr="00006DCC">
        <w:rPr>
          <w:rFonts w:ascii="Arial" w:hAnsi="Arial" w:cs="Arial"/>
          <w:sz w:val="20"/>
          <w:szCs w:val="20"/>
        </w:rPr>
        <w:t>12</w:t>
      </w:r>
      <w:r w:rsidRPr="00006DCC">
        <w:rPr>
          <w:rFonts w:ascii="Arial" w:hAnsi="Arial" w:cs="Arial"/>
          <w:sz w:val="20"/>
          <w:szCs w:val="20"/>
        </w:rPr>
        <w:t>.2019 №</w:t>
      </w:r>
      <w:r w:rsidR="00DE258F" w:rsidRPr="00006DCC">
        <w:rPr>
          <w:rFonts w:ascii="Arial" w:hAnsi="Arial" w:cs="Arial"/>
          <w:sz w:val="20"/>
          <w:szCs w:val="20"/>
        </w:rPr>
        <w:t xml:space="preserve"> </w:t>
      </w:r>
      <w:r w:rsidR="00006DCC" w:rsidRPr="00006DCC">
        <w:rPr>
          <w:rFonts w:ascii="Arial" w:hAnsi="Arial" w:cs="Arial"/>
          <w:sz w:val="20"/>
          <w:szCs w:val="20"/>
        </w:rPr>
        <w:t>34</w:t>
      </w:r>
      <w:r>
        <w:rPr>
          <w:rFonts w:ascii="Arial" w:hAnsi="Arial" w:cs="Arial"/>
          <w:sz w:val="20"/>
          <w:szCs w:val="20"/>
        </w:rPr>
        <w:t xml:space="preserve"> </w:t>
      </w:r>
    </w:p>
    <w:p w:rsidR="001013DA" w:rsidRDefault="001013DA" w:rsidP="00AE3BC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1013DA" w:rsidRDefault="001013DA" w:rsidP="00AE3BC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1013DA" w:rsidRPr="00F655C1" w:rsidRDefault="001013DA" w:rsidP="001013D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>Поряд</w:t>
      </w:r>
      <w:r w:rsidR="0012662A">
        <w:rPr>
          <w:rFonts w:ascii="Helvetica" w:eastAsia="Times New Roman" w:hAnsi="Helvetica" w:cs="Helvetica"/>
          <w:b/>
          <w:color w:val="000000"/>
          <w:sz w:val="24"/>
          <w:szCs w:val="24"/>
        </w:rPr>
        <w:t>о</w:t>
      </w:r>
      <w:r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>к</w:t>
      </w:r>
    </w:p>
    <w:p w:rsidR="001013DA" w:rsidRPr="00F655C1" w:rsidRDefault="001013DA" w:rsidP="001013D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>формирования, ведения и обязательного опубликования перечня муниципального имущества, свободного от прав третьих лиц</w:t>
      </w:r>
    </w:p>
    <w:p w:rsidR="001013DA" w:rsidRDefault="005E798E" w:rsidP="005E798E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</w:t>
      </w:r>
      <w:r w:rsidR="001013DA"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>(за исключением имущественных прав</w:t>
      </w: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</w:t>
      </w:r>
      <w:r w:rsidR="001013DA"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некоммерческих организаций) </w:t>
      </w: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>предоставляемого во владение и (или) пользование</w:t>
      </w:r>
      <w:r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социально ориентированным некоммерческим организациям, </w:t>
      </w:r>
      <w:r w:rsidR="001013DA"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на территории </w:t>
      </w:r>
      <w:r w:rsidR="00006DCC">
        <w:rPr>
          <w:rFonts w:ascii="Helvetica" w:eastAsia="Times New Roman" w:hAnsi="Helvetica" w:cs="Helvetica"/>
          <w:b/>
          <w:color w:val="000000"/>
          <w:sz w:val="24"/>
          <w:szCs w:val="24"/>
        </w:rPr>
        <w:t>Новотроицкого</w:t>
      </w:r>
      <w:r w:rsidR="001013DA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</w:t>
      </w:r>
      <w:r w:rsidR="001013DA"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сельсовета </w:t>
      </w:r>
      <w:r w:rsidR="001013DA">
        <w:rPr>
          <w:rFonts w:ascii="Helvetica" w:eastAsia="Times New Roman" w:hAnsi="Helvetica" w:cs="Helvetica"/>
          <w:b/>
          <w:color w:val="000000"/>
          <w:sz w:val="24"/>
          <w:szCs w:val="24"/>
        </w:rPr>
        <w:t>Татарского</w:t>
      </w:r>
      <w:r w:rsidR="001013DA" w:rsidRPr="00F655C1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района Новосибирской области</w:t>
      </w:r>
    </w:p>
    <w:p w:rsidR="001013DA" w:rsidRDefault="001013DA" w:rsidP="00AE3BC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1013DA" w:rsidRDefault="001013DA" w:rsidP="00AE3BC2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F655C1" w:rsidRPr="00F655C1" w:rsidRDefault="00F655C1" w:rsidP="00DE2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 xml:space="preserve">1. </w:t>
      </w:r>
      <w:proofErr w:type="gramStart"/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Настоящие Правила устанавливают порядок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 на территории</w:t>
      </w:r>
      <w:r w:rsidR="001013DA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 w:rsidR="00006DCC">
        <w:rPr>
          <w:rFonts w:ascii="Helvetica" w:eastAsia="Times New Roman" w:hAnsi="Helvetica" w:cs="Helvetica"/>
          <w:color w:val="000000"/>
          <w:sz w:val="24"/>
          <w:szCs w:val="24"/>
        </w:rPr>
        <w:t>Новотроицкого</w:t>
      </w: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 xml:space="preserve"> сельсовета </w:t>
      </w:r>
      <w:r w:rsidR="001013DA">
        <w:rPr>
          <w:rFonts w:ascii="Helvetica" w:eastAsia="Times New Roman" w:hAnsi="Helvetica" w:cs="Helvetica"/>
          <w:color w:val="000000"/>
          <w:sz w:val="24"/>
          <w:szCs w:val="24"/>
        </w:rPr>
        <w:t>Татарского</w:t>
      </w: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 xml:space="preserve"> района Новосибирской области, которое может быть предоставлено социально ориентированным некоммерческим организациям во владение и (или) в пользование на долгосрочной основе (далее - Перечень).</w:t>
      </w:r>
      <w:proofErr w:type="gramEnd"/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 xml:space="preserve">3. Социально ориентированные некоммерческие организации подлежат включению в реестр, который формирует и ведет администрация </w:t>
      </w:r>
      <w:r w:rsidR="00006DCC">
        <w:rPr>
          <w:rFonts w:ascii="Helvetica" w:eastAsia="Times New Roman" w:hAnsi="Helvetica" w:cs="Helvetica"/>
          <w:color w:val="000000"/>
          <w:sz w:val="24"/>
          <w:szCs w:val="24"/>
        </w:rPr>
        <w:t>Новотроицкого</w:t>
      </w: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 xml:space="preserve"> сельсовета </w:t>
      </w:r>
      <w:r w:rsidR="001013DA">
        <w:rPr>
          <w:rFonts w:ascii="Helvetica" w:eastAsia="Times New Roman" w:hAnsi="Helvetica" w:cs="Helvetica"/>
          <w:color w:val="000000"/>
          <w:sz w:val="24"/>
          <w:szCs w:val="24"/>
        </w:rPr>
        <w:t>Татарского</w:t>
      </w: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 xml:space="preserve"> района Новосибирской области (далее – администрация муниципального образования).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4. В перечень могут быть включены только нежилые помещения, находящиеся в муниципальной собственности и свободные от прав третьих лиц (за исключением имущественных прав некоммерческих организаций) (далее – объект).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5. Не подлежат включению в Перечень: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- объекты, которые могут использоваться для решения вопросов местного значения (здания детских садов, школ, больниц и прочие);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- объекты, не являющиеся обособленными (неизолированные помещения, части зданий, помещений и прочие), в случаях, если включение их в Перечень повлияет на эффективность приватизации объекта в целом.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6. Формирование перечня осуществляется администрацией муниципального образования.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Администрация муниципального образования определяет в составе имущества муниципального образования объекты, которые могут быть предоставлены социально ориентированным некоммерческим организациям во владение и (или) в пользование на долгосрочной основе (далее - организации), и принимает решения о включении объектов в перечень.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6.1. Решение уполномоченного органа о включении объектов в перечень или об исключении объектов из перечня содержит следующие сведения об объекте: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а) общая площадь;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б) адрес объекта или описание его местоположения;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в) иное.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 xml:space="preserve">7. </w:t>
      </w:r>
      <w:proofErr w:type="gramStart"/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 xml:space="preserve">Администрация муниципального образования исключает из перечня нежилое помещение в случае, если 2 раза подряд после размещения уполномоченным специалистом в установленном порядке извещения о возможности предоставления нежилого помещения в безвозмездное пользование или аренду организации в </w:t>
      </w: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течение указанного в таком извещении срока не подано ни одно заявление о предоставлении нежилого помещения в безвозмездное пользование или заявления о предоставлении нежилого помещения в аренду.</w:t>
      </w:r>
      <w:proofErr w:type="gramEnd"/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7.1. Объекты могут быть исключены из Перечня в случае необходимости использования его для муниципальных или государственных нужд.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8. В перечень вносятся сведения об объекте, содержащиеся в решении администрации муниципального образования о включении объекта в перечень, а также следующие сведения: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а) год ввода в эксплуатацию здания, в котором расположен объект;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б) информация об ограничениях (обременениях) в отношении объекта: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вид ограничения (обременения);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содержание ограничения (обременения);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срок действия ограничения (обременения);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информация о лицах (если имеются), в пользу которых установлено ограничение (обременение):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полное наименование;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местонахождение;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основной государственный регистрационный номер;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идентификационный номер налогоплательщика;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в) реестровый номер муниципального имущества;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г) день принятия администрацией муниципального образования решения о включении объекта в перечень.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proofErr w:type="spellStart"/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д</w:t>
      </w:r>
      <w:proofErr w:type="spellEnd"/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) сведения о пользователе;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- цель использования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- срок использования</w:t>
      </w:r>
    </w:p>
    <w:p w:rsidR="00F655C1" w:rsidRPr="00F655C1" w:rsidRDefault="00F655C1" w:rsidP="00AE3BC2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е) иное.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9. Сведения об объекте, указанные в пункте 8 настоящих Правил, вносятся в перечень в течение 3 рабочих дней со дня принятия администрацией муниципального образования решения о включении этого объекта в перечень.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10. В случае изменения сведений, содержащихся в перечне, соответствующие изменения вносятся в перечень в течение 3 рабочих дней со дня, когда уполномоченному специалисту стало известно об этих измен</w:t>
      </w:r>
      <w:r w:rsidR="00445EE7">
        <w:rPr>
          <w:rFonts w:ascii="Helvetica" w:eastAsia="Times New Roman" w:hAnsi="Helvetica" w:cs="Helvetica"/>
          <w:color w:val="000000"/>
          <w:sz w:val="24"/>
          <w:szCs w:val="24"/>
        </w:rPr>
        <w:t>ениях, но не позднее чем через 2</w:t>
      </w: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 xml:space="preserve"> месяц</w:t>
      </w:r>
      <w:r w:rsidR="00445EE7">
        <w:rPr>
          <w:rFonts w:ascii="Helvetica" w:eastAsia="Times New Roman" w:hAnsi="Helvetica" w:cs="Helvetica"/>
          <w:color w:val="000000"/>
          <w:sz w:val="24"/>
          <w:szCs w:val="24"/>
        </w:rPr>
        <w:t>а</w:t>
      </w: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 xml:space="preserve"> после внесения изменившихся сведений в Единый государственный реестр недвижимости и государственный кадастр недвижимости.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11. Сведения об объекте, указанные в пункте 8 настоящих Правил, исключаются из перечня в течение 3 рабочих дней со дня принятия администрацией муниципального образования решения об исключении этого объекта.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12. Перечень публикуется на официальном сайте администрации муниципального образования в информационно-телекоммуникационной сети «Интернет».</w:t>
      </w:r>
    </w:p>
    <w:p w:rsidR="00F655C1" w:rsidRPr="00F655C1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13. Ведение перечня осуществляется в электронном виде уполномоченными должностными лицами уполномоченного органа путем непрерывного внесения и исключения из него объектов в соответствии с решениями администрации муниципального образования.</w:t>
      </w:r>
    </w:p>
    <w:p w:rsidR="00AE3BC2" w:rsidRPr="007434E4" w:rsidRDefault="00F655C1" w:rsidP="00DE258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655C1">
        <w:rPr>
          <w:rFonts w:ascii="Helvetica" w:eastAsia="Times New Roman" w:hAnsi="Helvetica" w:cs="Helvetica"/>
          <w:color w:val="000000"/>
          <w:sz w:val="24"/>
          <w:szCs w:val="24"/>
        </w:rPr>
        <w:t>14. Опубликование Перечня и всех изменений и дополнений производится в течение 14 дней со дня принятия решения администрации муниципального образования.</w:t>
      </w:r>
    </w:p>
    <w:p w:rsidR="00AE3BC2" w:rsidRDefault="00AE3BC2" w:rsidP="00DE258F">
      <w:pPr>
        <w:jc w:val="both"/>
      </w:pPr>
    </w:p>
    <w:p w:rsidR="00AE3BC2" w:rsidRDefault="00AE3BC2"/>
    <w:p w:rsidR="00AE3BC2" w:rsidRDefault="00AE3BC2"/>
    <w:p w:rsidR="00AE3BC2" w:rsidRDefault="00AE3BC2"/>
    <w:sectPr w:rsidR="00AE3BC2" w:rsidSect="00D636BB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3B4A"/>
    <w:multiLevelType w:val="hybridMultilevel"/>
    <w:tmpl w:val="FE44213E"/>
    <w:lvl w:ilvl="0" w:tplc="5E543A9C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E91373"/>
    <w:multiLevelType w:val="hybridMultilevel"/>
    <w:tmpl w:val="E25A5178"/>
    <w:lvl w:ilvl="0" w:tplc="6992965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F48C4"/>
    <w:multiLevelType w:val="hybridMultilevel"/>
    <w:tmpl w:val="CA6AC08A"/>
    <w:lvl w:ilvl="0" w:tplc="01E28A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5C1"/>
    <w:rsid w:val="00006DCC"/>
    <w:rsid w:val="0001421C"/>
    <w:rsid w:val="000144AC"/>
    <w:rsid w:val="00025036"/>
    <w:rsid w:val="001013DA"/>
    <w:rsid w:val="0012662A"/>
    <w:rsid w:val="001551DC"/>
    <w:rsid w:val="001C0B92"/>
    <w:rsid w:val="002113C3"/>
    <w:rsid w:val="002A57D6"/>
    <w:rsid w:val="003000C9"/>
    <w:rsid w:val="00445EE7"/>
    <w:rsid w:val="00583205"/>
    <w:rsid w:val="005B5778"/>
    <w:rsid w:val="005E798E"/>
    <w:rsid w:val="007434E4"/>
    <w:rsid w:val="00952EFE"/>
    <w:rsid w:val="00AE3BC2"/>
    <w:rsid w:val="00B512DE"/>
    <w:rsid w:val="00B96CC4"/>
    <w:rsid w:val="00BB7BE6"/>
    <w:rsid w:val="00C77C21"/>
    <w:rsid w:val="00CC1702"/>
    <w:rsid w:val="00CE3FBF"/>
    <w:rsid w:val="00D636BB"/>
    <w:rsid w:val="00DE258F"/>
    <w:rsid w:val="00E125A8"/>
    <w:rsid w:val="00E27237"/>
    <w:rsid w:val="00EB3248"/>
    <w:rsid w:val="00EC1AE4"/>
    <w:rsid w:val="00F655C1"/>
    <w:rsid w:val="00F65AEE"/>
    <w:rsid w:val="00F7389C"/>
    <w:rsid w:val="00F9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C0B9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paragraph" w:styleId="a4">
    <w:name w:val="List Paragraph"/>
    <w:basedOn w:val="a"/>
    <w:uiPriority w:val="34"/>
    <w:qFormat/>
    <w:rsid w:val="00101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</dc:creator>
  <cp:lastModifiedBy>777</cp:lastModifiedBy>
  <cp:revision>1</cp:revision>
  <cp:lastPrinted>2019-12-23T05:48:00Z</cp:lastPrinted>
  <dcterms:created xsi:type="dcterms:W3CDTF">2019-12-04T07:51:00Z</dcterms:created>
  <dcterms:modified xsi:type="dcterms:W3CDTF">2019-12-23T05:53:00Z</dcterms:modified>
</cp:coreProperties>
</file>